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9A9" w:rsidRPr="002719A9" w:rsidRDefault="002719A9" w:rsidP="002719A9">
      <w:pPr>
        <w:widowControl/>
        <w:shd w:val="clear" w:color="auto" w:fill="FFFFFF"/>
        <w:spacing w:before="100" w:beforeAutospacing="1" w:after="270" w:line="510" w:lineRule="atLeast"/>
        <w:jc w:val="left"/>
        <w:outlineLvl w:val="0"/>
        <w:rPr>
          <w:rFonts w:ascii="微软雅黑" w:eastAsia="微软雅黑" w:hAnsi="微软雅黑" w:cs="宋体" w:hint="eastAsia"/>
          <w:color w:val="000000"/>
          <w:kern w:val="36"/>
          <w:sz w:val="51"/>
          <w:szCs w:val="51"/>
        </w:rPr>
      </w:pPr>
      <w:r w:rsidRPr="002719A9">
        <w:rPr>
          <w:rFonts w:ascii="微软雅黑" w:eastAsia="微软雅黑" w:hAnsi="微软雅黑" w:cs="宋体" w:hint="eastAsia"/>
          <w:color w:val="000000"/>
          <w:kern w:val="36"/>
          <w:sz w:val="51"/>
          <w:szCs w:val="51"/>
        </w:rPr>
        <w:t>涉及恐怖活动资产冻结管理办法</w:t>
      </w:r>
    </w:p>
    <w:p w:rsidR="002719A9" w:rsidRPr="002719A9" w:rsidRDefault="002719A9" w:rsidP="002719A9">
      <w:pPr>
        <w:widowControl/>
        <w:shd w:val="clear" w:color="auto" w:fill="FFFFFF"/>
        <w:spacing w:line="375" w:lineRule="atLeast"/>
        <w:ind w:firstLineChars="100" w:firstLine="210"/>
        <w:jc w:val="left"/>
        <w:rPr>
          <w:rFonts w:ascii="宋体" w:eastAsia="宋体" w:hAnsi="宋体" w:cs="宋体" w:hint="eastAsia"/>
          <w:color w:val="333333"/>
          <w:kern w:val="0"/>
          <w:szCs w:val="21"/>
        </w:rPr>
      </w:pPr>
      <w:r w:rsidRPr="002719A9">
        <w:rPr>
          <w:rFonts w:ascii="宋体" w:eastAsia="宋体" w:hAnsi="宋体" w:cs="宋体"/>
          <w:color w:val="333333"/>
          <w:kern w:val="0"/>
          <w:szCs w:val="21"/>
        </w:rPr>
        <w:t>2014年1月10日，</w:t>
      </w:r>
      <w:hyperlink r:id="rId6" w:tgtFrame="_blank" w:history="1">
        <w:r w:rsidRPr="002719A9">
          <w:rPr>
            <w:rFonts w:ascii="宋体" w:eastAsia="宋体" w:hAnsi="宋体" w:cs="宋体"/>
            <w:color w:val="136EC2"/>
            <w:kern w:val="0"/>
            <w:szCs w:val="21"/>
          </w:rPr>
          <w:t>中国人民银行</w:t>
        </w:r>
      </w:hyperlink>
      <w:r w:rsidRPr="002719A9">
        <w:rPr>
          <w:rFonts w:ascii="宋体" w:eastAsia="宋体" w:hAnsi="宋体" w:cs="宋体"/>
          <w:color w:val="333333"/>
          <w:kern w:val="0"/>
          <w:szCs w:val="21"/>
        </w:rPr>
        <w:t>、</w:t>
      </w:r>
      <w:hyperlink r:id="rId7" w:tgtFrame="_blank" w:history="1">
        <w:r w:rsidRPr="002719A9">
          <w:rPr>
            <w:rFonts w:ascii="宋体" w:eastAsia="宋体" w:hAnsi="宋体" w:cs="宋体"/>
            <w:color w:val="136EC2"/>
            <w:kern w:val="0"/>
            <w:szCs w:val="21"/>
          </w:rPr>
          <w:t>公安部</w:t>
        </w:r>
      </w:hyperlink>
      <w:r w:rsidRPr="002719A9">
        <w:rPr>
          <w:rFonts w:ascii="宋体" w:eastAsia="宋体" w:hAnsi="宋体" w:cs="宋体"/>
          <w:color w:val="333333"/>
          <w:kern w:val="0"/>
          <w:szCs w:val="21"/>
        </w:rPr>
        <w:t>、国家安全部令第1号公布《涉及恐怖活动资产冻结管理办法》。该《办法》共22条，自发布之日起施行。</w:t>
      </w:r>
      <w:r w:rsidRPr="002719A9">
        <w:rPr>
          <w:rFonts w:ascii="宋体" w:eastAsia="宋体" w:hAnsi="宋体" w:cs="宋体"/>
          <w:color w:val="3366CC"/>
          <w:kern w:val="0"/>
          <w:szCs w:val="21"/>
          <w:vertAlign w:val="superscript"/>
        </w:rPr>
        <w:t>[1]</w:t>
      </w:r>
    </w:p>
    <w:p w:rsidR="002719A9" w:rsidRPr="002719A9" w:rsidRDefault="002719A9" w:rsidP="002719A9">
      <w:pPr>
        <w:widowControl/>
        <w:shd w:val="clear" w:color="auto" w:fill="FFFFFF"/>
        <w:spacing w:line="360" w:lineRule="atLeast"/>
        <w:ind w:firstLineChars="196" w:firstLine="470"/>
        <w:jc w:val="left"/>
        <w:rPr>
          <w:rFonts w:ascii="宋体" w:eastAsia="宋体" w:hAnsi="宋体" w:cs="宋体"/>
          <w:kern w:val="0"/>
          <w:sz w:val="24"/>
          <w:szCs w:val="24"/>
        </w:rPr>
      </w:pPr>
      <w:r w:rsidRPr="002719A9">
        <w:rPr>
          <w:rFonts w:ascii="宋体" w:eastAsia="宋体" w:hAnsi="宋体" w:cs="宋体"/>
          <w:kern w:val="0"/>
          <w:sz w:val="24"/>
          <w:szCs w:val="24"/>
        </w:rPr>
        <w:t>根据《全国人大常委会关于加强反恐怖工作有关问题的决定》（简称《决定》），人民银行会同公安部、国家安全部制定了《涉及恐怖活动资产冻结管理办法》（简称《办法》），现予发布，自2014年1月10日起施行。</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及时冻结涉恐资产是预防和打击恐怖活动的重要和有效措施，联合国安理会有关决议要求各国“毫不迟延”地冻结涉恐资产。2011年10月29日，全国人大常委会审议通过《决定》，明确规定了金融机构和特定非金融机构对涉及恐怖活动组织及恐怖活动人员的资产立即予以冻结、并向相关国家机关报告的法定义务。同时，《决定》还授权人民银行会同公安部、国家安全部制定冻结涉及恐怖活动资产的具体办法。</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办法》明确了涉恐资产冻结的程序和要求，规定公安部公布恐怖活动组织及恐怖活动人员名单后，金融机构、特定非金融机构对名单所列组织和人员的资产应立即采取冻结措施。《办法》共二十二条，内容包括金融机构、特定非金融机构应当履行的资产冻结义务、解除冻结措施的条件、被冻结资产的管理、当事人合法权益保障、涉外资产冻结、监督与处罚等六个方面，主要适用于在我国境内设立的金融机构和特定非金融机构，同时要求其境外分支机构和附属机构也应履行相关报告义务。</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人民银行将会同有关部门制定相关配套制度，加强对金融机构、特定非金融机构执行《办法》情况的指导和监督管理。</w:t>
      </w:r>
      <w:r w:rsidRPr="002719A9">
        <w:rPr>
          <w:rFonts w:ascii="宋体" w:eastAsia="宋体" w:hAnsi="宋体" w:cs="宋体"/>
          <w:color w:val="3366CC"/>
          <w:kern w:val="0"/>
          <w:sz w:val="24"/>
          <w:szCs w:val="24"/>
          <w:vertAlign w:val="superscript"/>
        </w:rPr>
        <w:t>[1]</w:t>
      </w:r>
      <w:bookmarkStart w:id="0" w:name="ref_[1]_10828611"/>
      <w:bookmarkEnd w:id="0"/>
    </w:p>
    <w:p w:rsidR="002719A9" w:rsidRPr="002719A9" w:rsidRDefault="002719A9" w:rsidP="002719A9">
      <w:pPr>
        <w:widowControl/>
        <w:shd w:val="clear" w:color="auto" w:fill="FFFFFF"/>
        <w:spacing w:beforeAutospacing="1" w:afterAutospacing="1" w:line="360" w:lineRule="atLeast"/>
        <w:jc w:val="left"/>
        <w:outlineLvl w:val="1"/>
        <w:rPr>
          <w:rFonts w:ascii="宋体" w:eastAsia="宋体" w:hAnsi="宋体" w:cs="宋体"/>
          <w:b/>
          <w:bCs/>
          <w:kern w:val="0"/>
          <w:sz w:val="24"/>
          <w:szCs w:val="24"/>
        </w:rPr>
      </w:pPr>
      <w:bookmarkStart w:id="1" w:name="2"/>
      <w:bookmarkStart w:id="2" w:name="sub10828611_2"/>
      <w:bookmarkStart w:id="3" w:name="发布令"/>
      <w:bookmarkEnd w:id="1"/>
      <w:bookmarkEnd w:id="2"/>
      <w:bookmarkEnd w:id="3"/>
      <w:r w:rsidRPr="002719A9">
        <w:rPr>
          <w:rFonts w:ascii="宋体" w:eastAsia="宋体" w:hAnsi="宋体" w:cs="宋体"/>
          <w:b/>
          <w:bCs/>
          <w:color w:val="FFFFFF"/>
          <w:kern w:val="0"/>
          <w:sz w:val="24"/>
        </w:rPr>
        <w:t>2</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b/>
          <w:bCs/>
          <w:kern w:val="0"/>
          <w:sz w:val="24"/>
          <w:szCs w:val="24"/>
        </w:rPr>
        <w:t>中国人民银行 公安部 国家安全部令</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〔2014〕第1号</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根据《</w:t>
      </w:r>
      <w:hyperlink r:id="rId8" w:tgtFrame="_blank" w:history="1">
        <w:r w:rsidRPr="002719A9">
          <w:rPr>
            <w:rFonts w:ascii="宋体" w:eastAsia="宋体" w:hAnsi="宋体" w:cs="宋体"/>
            <w:color w:val="136EC2"/>
            <w:kern w:val="0"/>
            <w:sz w:val="24"/>
            <w:szCs w:val="24"/>
            <w:u w:val="single"/>
          </w:rPr>
          <w:t>中华人民共和国反洗钱法</w:t>
        </w:r>
      </w:hyperlink>
      <w:r w:rsidRPr="002719A9">
        <w:rPr>
          <w:rFonts w:ascii="宋体" w:eastAsia="宋体" w:hAnsi="宋体" w:cs="宋体"/>
          <w:kern w:val="0"/>
          <w:sz w:val="24"/>
          <w:szCs w:val="24"/>
        </w:rPr>
        <w:t>》、《</w:t>
      </w:r>
      <w:hyperlink r:id="rId9" w:tgtFrame="_blank" w:history="1">
        <w:r w:rsidRPr="002719A9">
          <w:rPr>
            <w:rFonts w:ascii="宋体" w:eastAsia="宋体" w:hAnsi="宋体" w:cs="宋体"/>
            <w:color w:val="136EC2"/>
            <w:kern w:val="0"/>
            <w:sz w:val="24"/>
            <w:szCs w:val="24"/>
            <w:u w:val="single"/>
          </w:rPr>
          <w:t>全国人大常委会关于加强反恐怖工作有关问题的决定</w:t>
        </w:r>
      </w:hyperlink>
      <w:r w:rsidRPr="002719A9">
        <w:rPr>
          <w:rFonts w:ascii="宋体" w:eastAsia="宋体" w:hAnsi="宋体" w:cs="宋体"/>
          <w:kern w:val="0"/>
          <w:sz w:val="24"/>
          <w:szCs w:val="24"/>
        </w:rPr>
        <w:t>》等法律，</w:t>
      </w:r>
      <w:hyperlink r:id="rId10" w:tgtFrame="_blank" w:history="1">
        <w:r w:rsidRPr="002719A9">
          <w:rPr>
            <w:rFonts w:ascii="宋体" w:eastAsia="宋体" w:hAnsi="宋体" w:cs="宋体"/>
            <w:color w:val="136EC2"/>
            <w:kern w:val="0"/>
            <w:sz w:val="24"/>
            <w:szCs w:val="24"/>
            <w:u w:val="single"/>
          </w:rPr>
          <w:t>中国人民银行</w:t>
        </w:r>
      </w:hyperlink>
      <w:r w:rsidRPr="002719A9">
        <w:rPr>
          <w:rFonts w:ascii="宋体" w:eastAsia="宋体" w:hAnsi="宋体" w:cs="宋体"/>
          <w:kern w:val="0"/>
          <w:sz w:val="24"/>
          <w:szCs w:val="24"/>
        </w:rPr>
        <w:t>、</w:t>
      </w:r>
      <w:hyperlink r:id="rId11" w:tgtFrame="_blank" w:history="1">
        <w:r w:rsidRPr="002719A9">
          <w:rPr>
            <w:rFonts w:ascii="宋体" w:eastAsia="宋体" w:hAnsi="宋体" w:cs="宋体"/>
            <w:color w:val="136EC2"/>
            <w:kern w:val="0"/>
            <w:sz w:val="24"/>
            <w:szCs w:val="24"/>
            <w:u w:val="single"/>
          </w:rPr>
          <w:t>公安部</w:t>
        </w:r>
      </w:hyperlink>
      <w:r w:rsidRPr="002719A9">
        <w:rPr>
          <w:rFonts w:ascii="宋体" w:eastAsia="宋体" w:hAnsi="宋体" w:cs="宋体"/>
          <w:kern w:val="0"/>
          <w:sz w:val="24"/>
          <w:szCs w:val="24"/>
        </w:rPr>
        <w:t>、国家安全部制定了《涉及恐怖活动资产冻结管理办法》，现予发布，自发布之日起施行。</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中国人民银行 行长：</w:t>
      </w:r>
      <w:hyperlink r:id="rId12" w:tgtFrame="_blank" w:history="1">
        <w:r w:rsidRPr="002719A9">
          <w:rPr>
            <w:rFonts w:ascii="宋体" w:eastAsia="宋体" w:hAnsi="宋体" w:cs="宋体"/>
            <w:color w:val="136EC2"/>
            <w:kern w:val="0"/>
            <w:sz w:val="24"/>
            <w:szCs w:val="24"/>
            <w:u w:val="single"/>
          </w:rPr>
          <w:t>周小川</w:t>
        </w:r>
      </w:hyperlink>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公 安 部 部长：</w:t>
      </w:r>
      <w:hyperlink r:id="rId13" w:tgtFrame="_blank" w:history="1">
        <w:r w:rsidRPr="002719A9">
          <w:rPr>
            <w:rFonts w:ascii="宋体" w:eastAsia="宋体" w:hAnsi="宋体" w:cs="宋体"/>
            <w:color w:val="136EC2"/>
            <w:kern w:val="0"/>
            <w:sz w:val="24"/>
            <w:szCs w:val="24"/>
            <w:u w:val="single"/>
          </w:rPr>
          <w:t>郭声琨</w:t>
        </w:r>
      </w:hyperlink>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国家安全部 部长：</w:t>
      </w:r>
      <w:hyperlink r:id="rId14" w:tgtFrame="_blank" w:history="1">
        <w:r w:rsidRPr="002719A9">
          <w:rPr>
            <w:rFonts w:ascii="宋体" w:eastAsia="宋体" w:hAnsi="宋体" w:cs="宋体"/>
            <w:color w:val="136EC2"/>
            <w:kern w:val="0"/>
            <w:sz w:val="24"/>
            <w:szCs w:val="24"/>
            <w:u w:val="single"/>
          </w:rPr>
          <w:t>耿惠昌</w:t>
        </w:r>
      </w:hyperlink>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2014年1月10日</w:t>
      </w:r>
      <w:bookmarkStart w:id="4" w:name="3"/>
      <w:bookmarkStart w:id="5" w:name="sub10828611_3"/>
      <w:bookmarkStart w:id="6" w:name="管理办法"/>
      <w:bookmarkEnd w:id="4"/>
      <w:bookmarkEnd w:id="5"/>
      <w:bookmarkEnd w:id="6"/>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b/>
          <w:bCs/>
          <w:kern w:val="0"/>
          <w:sz w:val="24"/>
          <w:szCs w:val="24"/>
        </w:rPr>
        <w:t>涉及恐怖活动资产冻结管理办法</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lastRenderedPageBreak/>
        <w:t>第一条 为规范涉及恐怖活动资产冻结的程序和行为，维护</w:t>
      </w:r>
      <w:hyperlink r:id="rId15" w:tgtFrame="_blank" w:history="1">
        <w:r w:rsidRPr="002719A9">
          <w:rPr>
            <w:rFonts w:ascii="宋体" w:eastAsia="宋体" w:hAnsi="宋体" w:cs="宋体"/>
            <w:color w:val="136EC2"/>
            <w:kern w:val="0"/>
            <w:sz w:val="24"/>
            <w:szCs w:val="24"/>
            <w:u w:val="single"/>
          </w:rPr>
          <w:t>国家安全</w:t>
        </w:r>
      </w:hyperlink>
      <w:r w:rsidRPr="002719A9">
        <w:rPr>
          <w:rFonts w:ascii="宋体" w:eastAsia="宋体" w:hAnsi="宋体" w:cs="宋体"/>
          <w:kern w:val="0"/>
          <w:sz w:val="24"/>
          <w:szCs w:val="24"/>
        </w:rPr>
        <w:t>和社会</w:t>
      </w:r>
      <w:hyperlink r:id="rId16" w:tgtFrame="_blank" w:history="1">
        <w:r w:rsidRPr="002719A9">
          <w:rPr>
            <w:rFonts w:ascii="宋体" w:eastAsia="宋体" w:hAnsi="宋体" w:cs="宋体"/>
            <w:color w:val="136EC2"/>
            <w:kern w:val="0"/>
            <w:sz w:val="24"/>
            <w:szCs w:val="24"/>
            <w:u w:val="single"/>
          </w:rPr>
          <w:t>公共利益</w:t>
        </w:r>
      </w:hyperlink>
      <w:r w:rsidRPr="002719A9">
        <w:rPr>
          <w:rFonts w:ascii="宋体" w:eastAsia="宋体" w:hAnsi="宋体" w:cs="宋体"/>
          <w:kern w:val="0"/>
          <w:sz w:val="24"/>
          <w:szCs w:val="24"/>
        </w:rPr>
        <w:t>，根据《中华人民共和国反洗钱法》、《全国人大常委会关于加强反恐怖工作有关问题的决定》等法律，制定本办法。</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第二条 本办法适用于在</w:t>
      </w:r>
      <w:hyperlink r:id="rId17" w:tgtFrame="_blank" w:history="1">
        <w:r w:rsidRPr="002719A9">
          <w:rPr>
            <w:rFonts w:ascii="宋体" w:eastAsia="宋体" w:hAnsi="宋体" w:cs="宋体"/>
            <w:color w:val="136EC2"/>
            <w:kern w:val="0"/>
            <w:sz w:val="24"/>
            <w:szCs w:val="24"/>
            <w:u w:val="single"/>
          </w:rPr>
          <w:t>中华人民共和国</w:t>
        </w:r>
      </w:hyperlink>
      <w:r w:rsidRPr="002719A9">
        <w:rPr>
          <w:rFonts w:ascii="宋体" w:eastAsia="宋体" w:hAnsi="宋体" w:cs="宋体"/>
          <w:kern w:val="0"/>
          <w:sz w:val="24"/>
          <w:szCs w:val="24"/>
        </w:rPr>
        <w:t>境内依法设立的</w:t>
      </w:r>
      <w:hyperlink r:id="rId18" w:tgtFrame="_blank" w:history="1">
        <w:r w:rsidRPr="002719A9">
          <w:rPr>
            <w:rFonts w:ascii="宋体" w:eastAsia="宋体" w:hAnsi="宋体" w:cs="宋体"/>
            <w:color w:val="136EC2"/>
            <w:kern w:val="0"/>
            <w:sz w:val="24"/>
            <w:szCs w:val="24"/>
            <w:u w:val="single"/>
          </w:rPr>
          <w:t>金融机构</w:t>
        </w:r>
      </w:hyperlink>
      <w:r w:rsidRPr="002719A9">
        <w:rPr>
          <w:rFonts w:ascii="宋体" w:eastAsia="宋体" w:hAnsi="宋体" w:cs="宋体"/>
          <w:kern w:val="0"/>
          <w:sz w:val="24"/>
          <w:szCs w:val="24"/>
        </w:rPr>
        <w:t>、特定</w:t>
      </w:r>
      <w:hyperlink r:id="rId19" w:tgtFrame="_blank" w:history="1">
        <w:r w:rsidRPr="002719A9">
          <w:rPr>
            <w:rFonts w:ascii="宋体" w:eastAsia="宋体" w:hAnsi="宋体" w:cs="宋体"/>
            <w:color w:val="136EC2"/>
            <w:kern w:val="0"/>
            <w:sz w:val="24"/>
            <w:szCs w:val="24"/>
            <w:u w:val="single"/>
          </w:rPr>
          <w:t>非金融机构</w:t>
        </w:r>
      </w:hyperlink>
      <w:r w:rsidRPr="002719A9">
        <w:rPr>
          <w:rFonts w:ascii="宋体" w:eastAsia="宋体" w:hAnsi="宋体" w:cs="宋体"/>
          <w:kern w:val="0"/>
          <w:sz w:val="24"/>
          <w:szCs w:val="24"/>
        </w:rPr>
        <w:t>。</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第三条 金融机构、特定非金融机构应当严格按照公安部发布的恐怖活动组织及恐怖活动人员名单、冻结资产的决定，依法对相关资产采取冻结措施。</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第四条 金融机构、特定非金融机构应当制定冻结涉及恐怖活动资产的内部操作规程和控制措施，对分支机构和附属机构执行本办法的情况进行监督管理；指定专门机构或者人员关注并及时掌握恐怖活动组织及恐怖活动人员名单的变动情况；完善客户身份信息和交易信息管理，加强交易监测。</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第五条 金融机构、特定非金融机构发现恐怖活动组织及恐怖活动人员拥有或者控制的资产，应当立即采取冻结措施。</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对恐怖活动组织及恐怖活动人员与他人共同拥有或者控制的资产采取冻结措施，但该资产在采取冻结措施时无法分割或者确定份额的，金融机构、特定非金融机构应当一并采取冻结措施。</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对按照本办法第十一条的规定收取的款项或者受让的资产，金融机构、特定非金融机构应当采取冻结措施。</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第六条 金融机构、特定非金融机构采取冻结措施后，应当立即将资产数额、权属、位置、交易信息等情况以书面形式报告资产所在地县级公安机关和市、县国家安全机关，同时抄报资产所在地中国人民银行分支机构。地方公安机关和地方国家安全机关应当分别按照程序层报公安部和国家安全部。</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金融机构、特定非金融机构采取冻结措施后，除中国人民银行及其分支机构、公安机关、国家安全机关另有要求外，应当及时告知客户，并说明采取冻结措施的依据和理由。</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第七条 金融机构、特定非金融机构及其工作人员应当依法协助、配合公安机关和国家安全机关的调查、</w:t>
      </w:r>
      <w:hyperlink r:id="rId20" w:tgtFrame="_blank" w:history="1">
        <w:r w:rsidRPr="002719A9">
          <w:rPr>
            <w:rFonts w:ascii="宋体" w:eastAsia="宋体" w:hAnsi="宋体" w:cs="宋体"/>
            <w:color w:val="136EC2"/>
            <w:kern w:val="0"/>
            <w:sz w:val="24"/>
            <w:szCs w:val="24"/>
            <w:u w:val="single"/>
          </w:rPr>
          <w:t>侦查</w:t>
        </w:r>
      </w:hyperlink>
      <w:r w:rsidRPr="002719A9">
        <w:rPr>
          <w:rFonts w:ascii="宋体" w:eastAsia="宋体" w:hAnsi="宋体" w:cs="宋体"/>
          <w:kern w:val="0"/>
          <w:sz w:val="24"/>
          <w:szCs w:val="24"/>
        </w:rPr>
        <w:t>，提供与恐怖活动组织及恐怖活动人员有关的信息、数据以及相关</w:t>
      </w:r>
      <w:hyperlink r:id="rId21" w:tgtFrame="_blank" w:history="1">
        <w:r w:rsidRPr="002719A9">
          <w:rPr>
            <w:rFonts w:ascii="宋体" w:eastAsia="宋体" w:hAnsi="宋体" w:cs="宋体"/>
            <w:color w:val="136EC2"/>
            <w:kern w:val="0"/>
            <w:sz w:val="24"/>
            <w:szCs w:val="24"/>
            <w:u w:val="single"/>
          </w:rPr>
          <w:t>资产</w:t>
        </w:r>
      </w:hyperlink>
      <w:r w:rsidRPr="002719A9">
        <w:rPr>
          <w:rFonts w:ascii="宋体" w:eastAsia="宋体" w:hAnsi="宋体" w:cs="宋体"/>
          <w:kern w:val="0"/>
          <w:sz w:val="24"/>
          <w:szCs w:val="24"/>
        </w:rPr>
        <w:t>情况。</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金融机构及其工作人员应当依法协助、配合中国人民银行及其省会(首府)城市中心支行以上分支机构的反洗钱调查，提供涉及恐怖活动组织及恐怖活动人员资产的情况。</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第八条 金融机构、特定非金融机构及其工作人员对与采取冻结措施有关的工作信息应当保密，不得违反规定向任何单位及个人提供和透露，不得在采取冻结措施前通知资产的所有人、控制人或者管理人。</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第九条 金融机构、特定非金融机构有合理理由怀疑客户或者其交易对手、相关资产涉及恐怖活动组织及恐怖活动人员的，应当根据中国人民银行的规定报告可疑交易，并依法向公安机关、国家安全机关报告。</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第十条 金融机构、特定非金融机构不得擅自解除冻结措施。</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lastRenderedPageBreak/>
        <w:t>符合下列情形之一的，金融机构、特定非金融机构应当立即解除冻结措施，并按照本办法第六条的规定履行报告程序：</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(一)公安部公布的恐怖活动组织及恐怖活动人员名单有调整，不再需要采取冻结措施的；</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(二)公安部或者国家安全部发现金融机构、特定非金融机构采取冻结措施有错误并书面通知的；</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(三)公安机关或者国家安全机关依法调查、侦查恐怖活动，对有关资产的处理另有要求并书面通知的；</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(四)人民法院做出的生效裁决对有关资产的处理有明确要求的；</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(五)</w:t>
      </w:r>
      <w:hyperlink r:id="rId22" w:tgtFrame="_blank" w:history="1">
        <w:r w:rsidRPr="002719A9">
          <w:rPr>
            <w:rFonts w:ascii="宋体" w:eastAsia="宋体" w:hAnsi="宋体" w:cs="宋体"/>
            <w:color w:val="136EC2"/>
            <w:kern w:val="0"/>
            <w:sz w:val="24"/>
            <w:szCs w:val="24"/>
            <w:u w:val="single"/>
          </w:rPr>
          <w:t>法律</w:t>
        </w:r>
      </w:hyperlink>
      <w:r w:rsidRPr="002719A9">
        <w:rPr>
          <w:rFonts w:ascii="宋体" w:eastAsia="宋体" w:hAnsi="宋体" w:cs="宋体"/>
          <w:kern w:val="0"/>
          <w:sz w:val="24"/>
          <w:szCs w:val="24"/>
        </w:rPr>
        <w:t>、</w:t>
      </w:r>
      <w:hyperlink r:id="rId23" w:tgtFrame="_blank" w:history="1">
        <w:r w:rsidRPr="002719A9">
          <w:rPr>
            <w:rFonts w:ascii="宋体" w:eastAsia="宋体" w:hAnsi="宋体" w:cs="宋体"/>
            <w:color w:val="136EC2"/>
            <w:kern w:val="0"/>
            <w:sz w:val="24"/>
            <w:szCs w:val="24"/>
            <w:u w:val="single"/>
          </w:rPr>
          <w:t>行政法规</w:t>
        </w:r>
      </w:hyperlink>
      <w:r w:rsidRPr="002719A9">
        <w:rPr>
          <w:rFonts w:ascii="宋体" w:eastAsia="宋体" w:hAnsi="宋体" w:cs="宋体"/>
          <w:kern w:val="0"/>
          <w:sz w:val="24"/>
          <w:szCs w:val="24"/>
        </w:rPr>
        <w:t>规定的其他情形。</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第十一条 涉及恐怖活动的资产被采取冻结措施期间，符合以下情形之一的，有关账户可以进行款项收取或者资产受让：</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(一)收取被采取冻结措施的资产产生的</w:t>
      </w:r>
      <w:hyperlink r:id="rId24" w:tgtFrame="_blank" w:history="1">
        <w:r w:rsidRPr="002719A9">
          <w:rPr>
            <w:rFonts w:ascii="宋体" w:eastAsia="宋体" w:hAnsi="宋体" w:cs="宋体"/>
            <w:color w:val="136EC2"/>
            <w:kern w:val="0"/>
            <w:sz w:val="24"/>
            <w:szCs w:val="24"/>
            <w:u w:val="single"/>
          </w:rPr>
          <w:t>孳息</w:t>
        </w:r>
      </w:hyperlink>
      <w:r w:rsidRPr="002719A9">
        <w:rPr>
          <w:rFonts w:ascii="宋体" w:eastAsia="宋体" w:hAnsi="宋体" w:cs="宋体"/>
          <w:kern w:val="0"/>
          <w:sz w:val="24"/>
          <w:szCs w:val="24"/>
        </w:rPr>
        <w:t>以及其他收益；</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(二)受偿债权；</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(三)为不影响正常的</w:t>
      </w:r>
      <w:hyperlink r:id="rId25" w:tgtFrame="_blank" w:history="1">
        <w:r w:rsidRPr="002719A9">
          <w:rPr>
            <w:rFonts w:ascii="宋体" w:eastAsia="宋体" w:hAnsi="宋体" w:cs="宋体"/>
            <w:color w:val="136EC2"/>
            <w:kern w:val="0"/>
            <w:sz w:val="24"/>
            <w:szCs w:val="24"/>
            <w:u w:val="single"/>
          </w:rPr>
          <w:t>证券</w:t>
        </w:r>
      </w:hyperlink>
      <w:r w:rsidRPr="002719A9">
        <w:rPr>
          <w:rFonts w:ascii="宋体" w:eastAsia="宋体" w:hAnsi="宋体" w:cs="宋体"/>
          <w:kern w:val="0"/>
          <w:sz w:val="24"/>
          <w:szCs w:val="24"/>
        </w:rPr>
        <w:t>、</w:t>
      </w:r>
      <w:hyperlink r:id="rId26" w:tgtFrame="_blank" w:history="1">
        <w:r w:rsidRPr="002719A9">
          <w:rPr>
            <w:rFonts w:ascii="宋体" w:eastAsia="宋体" w:hAnsi="宋体" w:cs="宋体"/>
            <w:color w:val="136EC2"/>
            <w:kern w:val="0"/>
            <w:sz w:val="24"/>
            <w:szCs w:val="24"/>
            <w:u w:val="single"/>
          </w:rPr>
          <w:t>期货交易</w:t>
        </w:r>
      </w:hyperlink>
      <w:r w:rsidRPr="002719A9">
        <w:rPr>
          <w:rFonts w:ascii="宋体" w:eastAsia="宋体" w:hAnsi="宋体" w:cs="宋体"/>
          <w:kern w:val="0"/>
          <w:sz w:val="24"/>
          <w:szCs w:val="24"/>
        </w:rPr>
        <w:t>秩序，执行恐怖活动组织及恐怖活动人员名单公布前生效的交易指令。</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第十二条 因基本生活支出以及其他特殊原因需要使用被采取冻结措施的资产的，资产所有人、控制人或者管理人可以向资产所在地县级</w:t>
      </w:r>
      <w:hyperlink r:id="rId27" w:tgtFrame="_blank" w:history="1">
        <w:r w:rsidRPr="002719A9">
          <w:rPr>
            <w:rFonts w:ascii="宋体" w:eastAsia="宋体" w:hAnsi="宋体" w:cs="宋体"/>
            <w:color w:val="136EC2"/>
            <w:kern w:val="0"/>
            <w:sz w:val="24"/>
            <w:szCs w:val="24"/>
            <w:u w:val="single"/>
          </w:rPr>
          <w:t>公安机关</w:t>
        </w:r>
      </w:hyperlink>
      <w:r w:rsidRPr="002719A9">
        <w:rPr>
          <w:rFonts w:ascii="宋体" w:eastAsia="宋体" w:hAnsi="宋体" w:cs="宋体"/>
          <w:kern w:val="0"/>
          <w:sz w:val="24"/>
          <w:szCs w:val="24"/>
        </w:rPr>
        <w:t>提出申请。</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受理申请的公安机关应当按照程序层报公安部审核。公安部在收到申请之日起30日内进行审查处理；审查核准的，应当要求相关金融机构、特定非金融机构按照指定用途、金额、方式等处理有关资产。</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第十三条 金融机构、特定非金融机构对根据本办法被采取冻结措施的资产的管理及处置，应当按照中国人民银行、</w:t>
      </w:r>
      <w:hyperlink r:id="rId28" w:tgtFrame="_blank" w:history="1">
        <w:r w:rsidRPr="002719A9">
          <w:rPr>
            <w:rFonts w:ascii="宋体" w:eastAsia="宋体" w:hAnsi="宋体" w:cs="宋体"/>
            <w:color w:val="136EC2"/>
            <w:kern w:val="0"/>
            <w:sz w:val="24"/>
            <w:szCs w:val="24"/>
            <w:u w:val="single"/>
          </w:rPr>
          <w:t>中国银行业监督管理委员会</w:t>
        </w:r>
      </w:hyperlink>
      <w:r w:rsidRPr="002719A9">
        <w:rPr>
          <w:rFonts w:ascii="宋体" w:eastAsia="宋体" w:hAnsi="宋体" w:cs="宋体"/>
          <w:kern w:val="0"/>
          <w:sz w:val="24"/>
          <w:szCs w:val="24"/>
        </w:rPr>
        <w:t>、</w:t>
      </w:r>
      <w:hyperlink r:id="rId29" w:tgtFrame="_blank" w:history="1">
        <w:r w:rsidRPr="002719A9">
          <w:rPr>
            <w:rFonts w:ascii="宋体" w:eastAsia="宋体" w:hAnsi="宋体" w:cs="宋体"/>
            <w:color w:val="136EC2"/>
            <w:kern w:val="0"/>
            <w:sz w:val="24"/>
            <w:szCs w:val="24"/>
            <w:u w:val="single"/>
          </w:rPr>
          <w:t>中国证券监督管理委员会</w:t>
        </w:r>
      </w:hyperlink>
      <w:r w:rsidRPr="002719A9">
        <w:rPr>
          <w:rFonts w:ascii="宋体" w:eastAsia="宋体" w:hAnsi="宋体" w:cs="宋体"/>
          <w:kern w:val="0"/>
          <w:sz w:val="24"/>
          <w:szCs w:val="24"/>
        </w:rPr>
        <w:t>、</w:t>
      </w:r>
      <w:hyperlink r:id="rId30" w:tgtFrame="_blank" w:history="1">
        <w:r w:rsidRPr="002719A9">
          <w:rPr>
            <w:rFonts w:ascii="宋体" w:eastAsia="宋体" w:hAnsi="宋体" w:cs="宋体"/>
            <w:color w:val="136EC2"/>
            <w:kern w:val="0"/>
            <w:sz w:val="24"/>
            <w:szCs w:val="24"/>
            <w:u w:val="single"/>
          </w:rPr>
          <w:t>中国保险监督管理委员会</w:t>
        </w:r>
      </w:hyperlink>
      <w:r w:rsidRPr="002719A9">
        <w:rPr>
          <w:rFonts w:ascii="宋体" w:eastAsia="宋体" w:hAnsi="宋体" w:cs="宋体"/>
          <w:kern w:val="0"/>
          <w:sz w:val="24"/>
          <w:szCs w:val="24"/>
        </w:rPr>
        <w:t>的相关规定执行；没有规定的，参照公安机关、国家安全机关、检察机关的相关规定执行。</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第十四条 资产所有人、控制人或者管理人对金融机构、特定非金融机构采取的冻结措施有异议的，可以向资产所在地县级公安机关提出异议。</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受理异议的公安机关应当按照程序层报公安部。公安部在收到异议申请之日起30日内作出审查决定，并书面通知异议人；确属错误冻结的，应当决定解除冻结措施。</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第十五条 境外有关部门以涉及恐怖活动为由，要求境内金融机构、特定非金融机构冻结相关资产、提供客户身份信息及交易信息的，金融机构、特定非金融机构应当告知对方通过外交途径或者司法协助途径提出请求；不得擅自采取冻结措施，不得擅自提供客户身份信息及交易信息。</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第十六条 金融机构、特定非金融机构的境外分支机构和附属机构按照驻在国家(地区)法律规定和监管要求，对涉及恐怖活动的资产采取冻结措施的，应当将相关情况及时报告金融机构、特定非金融机构总部。</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lastRenderedPageBreak/>
        <w:t>金融机构、特定非金融机构总部收到报告后，应当及时将相关情况报告总部所在地公安机关和国家安全机关，同时抄报总部所在地中国人民银行分支机构。地方公安机关和地方国家安全机关应当分别按照程序层报公安部和国家安全部。</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第十七条 中国人民银行及其分支机构对金融机构执行本办法的情况进行监督、检查。</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对特定非金融机构执行本办法的情况进行监督、检查的具体办法，由中国人民银行会同</w:t>
      </w:r>
      <w:hyperlink r:id="rId31" w:tgtFrame="_blank" w:history="1">
        <w:r w:rsidRPr="002719A9">
          <w:rPr>
            <w:rFonts w:ascii="宋体" w:eastAsia="宋体" w:hAnsi="宋体" w:cs="宋体"/>
            <w:color w:val="136EC2"/>
            <w:kern w:val="0"/>
            <w:sz w:val="24"/>
            <w:szCs w:val="24"/>
            <w:u w:val="single"/>
          </w:rPr>
          <w:t>国务院</w:t>
        </w:r>
      </w:hyperlink>
      <w:r w:rsidRPr="002719A9">
        <w:rPr>
          <w:rFonts w:ascii="宋体" w:eastAsia="宋体" w:hAnsi="宋体" w:cs="宋体"/>
          <w:kern w:val="0"/>
          <w:sz w:val="24"/>
          <w:szCs w:val="24"/>
        </w:rPr>
        <w:t>有关部门另行制定。</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第十八条 中国人民银行及其分支机构、公安机关、国家安全机关工作人员违反规定，泄露工作秘密导致有关资产被非法转移、</w:t>
      </w:r>
      <w:hyperlink r:id="rId32" w:tgtFrame="_blank" w:history="1">
        <w:r w:rsidRPr="002719A9">
          <w:rPr>
            <w:rFonts w:ascii="宋体" w:eastAsia="宋体" w:hAnsi="宋体" w:cs="宋体"/>
            <w:color w:val="136EC2"/>
            <w:kern w:val="0"/>
            <w:sz w:val="24"/>
            <w:szCs w:val="24"/>
            <w:u w:val="single"/>
          </w:rPr>
          <w:t>隐匿</w:t>
        </w:r>
      </w:hyperlink>
      <w:r w:rsidRPr="002719A9">
        <w:rPr>
          <w:rFonts w:ascii="宋体" w:eastAsia="宋体" w:hAnsi="宋体" w:cs="宋体"/>
          <w:kern w:val="0"/>
          <w:sz w:val="24"/>
          <w:szCs w:val="24"/>
        </w:rPr>
        <w:t>，冻结措施错误造成其他财产损失的，依照有关规定给予</w:t>
      </w:r>
      <w:hyperlink r:id="rId33" w:tgtFrame="_blank" w:history="1">
        <w:r w:rsidRPr="002719A9">
          <w:rPr>
            <w:rFonts w:ascii="宋体" w:eastAsia="宋体" w:hAnsi="宋体" w:cs="宋体"/>
            <w:color w:val="136EC2"/>
            <w:kern w:val="0"/>
            <w:sz w:val="24"/>
            <w:szCs w:val="24"/>
            <w:u w:val="single"/>
          </w:rPr>
          <w:t>处分</w:t>
        </w:r>
      </w:hyperlink>
      <w:r w:rsidRPr="002719A9">
        <w:rPr>
          <w:rFonts w:ascii="宋体" w:eastAsia="宋体" w:hAnsi="宋体" w:cs="宋体"/>
          <w:kern w:val="0"/>
          <w:sz w:val="24"/>
          <w:szCs w:val="24"/>
        </w:rPr>
        <w:t>；涉嫌构成</w:t>
      </w:r>
      <w:hyperlink r:id="rId34" w:tgtFrame="_blank" w:history="1">
        <w:r w:rsidRPr="002719A9">
          <w:rPr>
            <w:rFonts w:ascii="宋体" w:eastAsia="宋体" w:hAnsi="宋体" w:cs="宋体"/>
            <w:color w:val="136EC2"/>
            <w:kern w:val="0"/>
            <w:sz w:val="24"/>
            <w:szCs w:val="24"/>
            <w:u w:val="single"/>
          </w:rPr>
          <w:t>犯罪</w:t>
        </w:r>
      </w:hyperlink>
      <w:r w:rsidRPr="002719A9">
        <w:rPr>
          <w:rFonts w:ascii="宋体" w:eastAsia="宋体" w:hAnsi="宋体" w:cs="宋体"/>
          <w:kern w:val="0"/>
          <w:sz w:val="24"/>
          <w:szCs w:val="24"/>
        </w:rPr>
        <w:t>的，移送司法机关依法追究</w:t>
      </w:r>
      <w:hyperlink r:id="rId35" w:tgtFrame="_blank" w:history="1">
        <w:r w:rsidRPr="002719A9">
          <w:rPr>
            <w:rFonts w:ascii="宋体" w:eastAsia="宋体" w:hAnsi="宋体" w:cs="宋体"/>
            <w:color w:val="136EC2"/>
            <w:kern w:val="0"/>
            <w:sz w:val="24"/>
            <w:szCs w:val="24"/>
            <w:u w:val="single"/>
          </w:rPr>
          <w:t>刑事责任</w:t>
        </w:r>
      </w:hyperlink>
      <w:r w:rsidRPr="002719A9">
        <w:rPr>
          <w:rFonts w:ascii="宋体" w:eastAsia="宋体" w:hAnsi="宋体" w:cs="宋体"/>
          <w:kern w:val="0"/>
          <w:sz w:val="24"/>
          <w:szCs w:val="24"/>
        </w:rPr>
        <w:t>。</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第十九条 金融机构及其工作人员违反本办法的，由中国人民银行及其地市中心支行以上分支机构按照《中华人民共和国反洗钱法》第三十一条、第三十二条以及中国人民银行有关规定处罚；涉嫌构成犯罪的，移送司法机关依法追究刑事责任。</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第二十条 本办法所称金融机构、特定非金融机构，是指依据《中华人民共和国反洗钱法》等法律法规规定，应当履行反洗钱义务的机构。依据《</w:t>
      </w:r>
      <w:hyperlink r:id="rId36" w:tgtFrame="_blank" w:history="1">
        <w:r w:rsidRPr="002719A9">
          <w:rPr>
            <w:rFonts w:ascii="宋体" w:eastAsia="宋体" w:hAnsi="宋体" w:cs="宋体"/>
            <w:color w:val="136EC2"/>
            <w:kern w:val="0"/>
            <w:sz w:val="24"/>
            <w:szCs w:val="24"/>
            <w:u w:val="single"/>
          </w:rPr>
          <w:t>非金融机构支付服务管理办法</w:t>
        </w:r>
      </w:hyperlink>
      <w:r w:rsidRPr="002719A9">
        <w:rPr>
          <w:rFonts w:ascii="宋体" w:eastAsia="宋体" w:hAnsi="宋体" w:cs="宋体"/>
          <w:kern w:val="0"/>
          <w:sz w:val="24"/>
          <w:szCs w:val="24"/>
        </w:rPr>
        <w:t>》(中国人民银行令〔2010〕第2号发布)取得《支付业务许可证》的支付机构适用本办法关于金融机构的规定。</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本办法所称冻结措施，是指金融机构、特定非金融机构为防止其持有、管理或者控制的有关资产被转移、转换、处置而采取必要措施，包括但不限于：终止金融交易；拒绝资产的提取、转移、转换；停止</w:t>
      </w:r>
      <w:hyperlink r:id="rId37" w:tgtFrame="_blank" w:history="1">
        <w:r w:rsidRPr="002719A9">
          <w:rPr>
            <w:rFonts w:ascii="宋体" w:eastAsia="宋体" w:hAnsi="宋体" w:cs="宋体"/>
            <w:color w:val="136EC2"/>
            <w:kern w:val="0"/>
            <w:sz w:val="24"/>
            <w:szCs w:val="24"/>
            <w:u w:val="single"/>
          </w:rPr>
          <w:t>金融账户</w:t>
        </w:r>
      </w:hyperlink>
      <w:r w:rsidRPr="002719A9">
        <w:rPr>
          <w:rFonts w:ascii="宋体" w:eastAsia="宋体" w:hAnsi="宋体" w:cs="宋体"/>
          <w:kern w:val="0"/>
          <w:sz w:val="24"/>
          <w:szCs w:val="24"/>
        </w:rPr>
        <w:t>的开立、变更、撤销和使用。</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本办法所称资产包括但不限于：</w:t>
      </w:r>
      <w:hyperlink r:id="rId38" w:tgtFrame="_blank" w:history="1">
        <w:r w:rsidRPr="002719A9">
          <w:rPr>
            <w:rFonts w:ascii="宋体" w:eastAsia="宋体" w:hAnsi="宋体" w:cs="宋体"/>
            <w:color w:val="136EC2"/>
            <w:kern w:val="0"/>
            <w:sz w:val="24"/>
            <w:szCs w:val="24"/>
            <w:u w:val="single"/>
          </w:rPr>
          <w:t>银行存款</w:t>
        </w:r>
      </w:hyperlink>
      <w:r w:rsidRPr="002719A9">
        <w:rPr>
          <w:rFonts w:ascii="宋体" w:eastAsia="宋体" w:hAnsi="宋体" w:cs="宋体"/>
          <w:kern w:val="0"/>
          <w:sz w:val="24"/>
          <w:szCs w:val="24"/>
        </w:rPr>
        <w:t>、</w:t>
      </w:r>
      <w:hyperlink r:id="rId39" w:tgtFrame="_blank" w:history="1">
        <w:r w:rsidRPr="002719A9">
          <w:rPr>
            <w:rFonts w:ascii="宋体" w:eastAsia="宋体" w:hAnsi="宋体" w:cs="宋体"/>
            <w:color w:val="136EC2"/>
            <w:kern w:val="0"/>
            <w:sz w:val="24"/>
            <w:szCs w:val="24"/>
            <w:u w:val="single"/>
          </w:rPr>
          <w:t>汇款</w:t>
        </w:r>
      </w:hyperlink>
      <w:r w:rsidRPr="002719A9">
        <w:rPr>
          <w:rFonts w:ascii="宋体" w:eastAsia="宋体" w:hAnsi="宋体" w:cs="宋体"/>
          <w:kern w:val="0"/>
          <w:sz w:val="24"/>
          <w:szCs w:val="24"/>
        </w:rPr>
        <w:t>、</w:t>
      </w:r>
      <w:hyperlink r:id="rId40" w:tgtFrame="_blank" w:history="1">
        <w:r w:rsidRPr="002719A9">
          <w:rPr>
            <w:rFonts w:ascii="宋体" w:eastAsia="宋体" w:hAnsi="宋体" w:cs="宋体"/>
            <w:color w:val="136EC2"/>
            <w:kern w:val="0"/>
            <w:sz w:val="24"/>
            <w:szCs w:val="24"/>
            <w:u w:val="single"/>
          </w:rPr>
          <w:t>旅行支票</w:t>
        </w:r>
      </w:hyperlink>
      <w:r w:rsidRPr="002719A9">
        <w:rPr>
          <w:rFonts w:ascii="宋体" w:eastAsia="宋体" w:hAnsi="宋体" w:cs="宋体"/>
          <w:kern w:val="0"/>
          <w:sz w:val="24"/>
          <w:szCs w:val="24"/>
        </w:rPr>
        <w:t>、</w:t>
      </w:r>
      <w:hyperlink r:id="rId41" w:tgtFrame="_blank" w:history="1">
        <w:r w:rsidRPr="002719A9">
          <w:rPr>
            <w:rFonts w:ascii="宋体" w:eastAsia="宋体" w:hAnsi="宋体" w:cs="宋体"/>
            <w:color w:val="136EC2"/>
            <w:kern w:val="0"/>
            <w:sz w:val="24"/>
            <w:szCs w:val="24"/>
            <w:u w:val="single"/>
          </w:rPr>
          <w:t>银行支票</w:t>
        </w:r>
      </w:hyperlink>
      <w:r w:rsidRPr="002719A9">
        <w:rPr>
          <w:rFonts w:ascii="宋体" w:eastAsia="宋体" w:hAnsi="宋体" w:cs="宋体"/>
          <w:kern w:val="0"/>
          <w:sz w:val="24"/>
          <w:szCs w:val="24"/>
        </w:rPr>
        <w:t>、邮政汇票、</w:t>
      </w:r>
      <w:hyperlink r:id="rId42" w:tgtFrame="_blank" w:history="1">
        <w:r w:rsidRPr="002719A9">
          <w:rPr>
            <w:rFonts w:ascii="宋体" w:eastAsia="宋体" w:hAnsi="宋体" w:cs="宋体"/>
            <w:color w:val="136EC2"/>
            <w:kern w:val="0"/>
            <w:sz w:val="24"/>
            <w:szCs w:val="24"/>
            <w:u w:val="single"/>
          </w:rPr>
          <w:t>保单</w:t>
        </w:r>
      </w:hyperlink>
      <w:r w:rsidRPr="002719A9">
        <w:rPr>
          <w:rFonts w:ascii="宋体" w:eastAsia="宋体" w:hAnsi="宋体" w:cs="宋体"/>
          <w:kern w:val="0"/>
          <w:sz w:val="24"/>
          <w:szCs w:val="24"/>
        </w:rPr>
        <w:t>、</w:t>
      </w:r>
      <w:hyperlink r:id="rId43" w:tgtFrame="_blank" w:history="1">
        <w:r w:rsidRPr="002719A9">
          <w:rPr>
            <w:rFonts w:ascii="宋体" w:eastAsia="宋体" w:hAnsi="宋体" w:cs="宋体"/>
            <w:color w:val="136EC2"/>
            <w:kern w:val="0"/>
            <w:sz w:val="24"/>
            <w:szCs w:val="24"/>
            <w:u w:val="single"/>
          </w:rPr>
          <w:t>提单</w:t>
        </w:r>
      </w:hyperlink>
      <w:r w:rsidRPr="002719A9">
        <w:rPr>
          <w:rFonts w:ascii="宋体" w:eastAsia="宋体" w:hAnsi="宋体" w:cs="宋体"/>
          <w:kern w:val="0"/>
          <w:sz w:val="24"/>
          <w:szCs w:val="24"/>
        </w:rPr>
        <w:t>、</w:t>
      </w:r>
      <w:hyperlink r:id="rId44" w:tgtFrame="_blank" w:history="1">
        <w:r w:rsidRPr="002719A9">
          <w:rPr>
            <w:rFonts w:ascii="宋体" w:eastAsia="宋体" w:hAnsi="宋体" w:cs="宋体"/>
            <w:color w:val="136EC2"/>
            <w:kern w:val="0"/>
            <w:sz w:val="24"/>
            <w:szCs w:val="24"/>
            <w:u w:val="single"/>
          </w:rPr>
          <w:t>仓单</w:t>
        </w:r>
      </w:hyperlink>
      <w:r w:rsidRPr="002719A9">
        <w:rPr>
          <w:rFonts w:ascii="宋体" w:eastAsia="宋体" w:hAnsi="宋体" w:cs="宋体"/>
          <w:kern w:val="0"/>
          <w:sz w:val="24"/>
          <w:szCs w:val="24"/>
        </w:rPr>
        <w:t>、</w:t>
      </w:r>
      <w:hyperlink r:id="rId45" w:tgtFrame="_blank" w:history="1">
        <w:r w:rsidRPr="002719A9">
          <w:rPr>
            <w:rFonts w:ascii="宋体" w:eastAsia="宋体" w:hAnsi="宋体" w:cs="宋体"/>
            <w:color w:val="136EC2"/>
            <w:kern w:val="0"/>
            <w:sz w:val="24"/>
            <w:szCs w:val="24"/>
            <w:u w:val="single"/>
          </w:rPr>
          <w:t>股票</w:t>
        </w:r>
      </w:hyperlink>
      <w:r w:rsidRPr="002719A9">
        <w:rPr>
          <w:rFonts w:ascii="宋体" w:eastAsia="宋体" w:hAnsi="宋体" w:cs="宋体"/>
          <w:kern w:val="0"/>
          <w:sz w:val="24"/>
          <w:szCs w:val="24"/>
        </w:rPr>
        <w:t>、</w:t>
      </w:r>
      <w:hyperlink r:id="rId46" w:tgtFrame="_blank" w:history="1">
        <w:r w:rsidRPr="002719A9">
          <w:rPr>
            <w:rFonts w:ascii="宋体" w:eastAsia="宋体" w:hAnsi="宋体" w:cs="宋体"/>
            <w:color w:val="136EC2"/>
            <w:kern w:val="0"/>
            <w:sz w:val="24"/>
            <w:szCs w:val="24"/>
            <w:u w:val="single"/>
          </w:rPr>
          <w:t>债券</w:t>
        </w:r>
      </w:hyperlink>
      <w:r w:rsidRPr="002719A9">
        <w:rPr>
          <w:rFonts w:ascii="宋体" w:eastAsia="宋体" w:hAnsi="宋体" w:cs="宋体"/>
          <w:kern w:val="0"/>
          <w:sz w:val="24"/>
          <w:szCs w:val="24"/>
        </w:rPr>
        <w:t>、</w:t>
      </w:r>
      <w:hyperlink r:id="rId47" w:tgtFrame="_blank" w:history="1">
        <w:r w:rsidRPr="002719A9">
          <w:rPr>
            <w:rFonts w:ascii="宋体" w:eastAsia="宋体" w:hAnsi="宋体" w:cs="宋体"/>
            <w:color w:val="136EC2"/>
            <w:kern w:val="0"/>
            <w:sz w:val="24"/>
            <w:szCs w:val="24"/>
            <w:u w:val="single"/>
          </w:rPr>
          <w:t>汇票</w:t>
        </w:r>
      </w:hyperlink>
      <w:r w:rsidRPr="002719A9">
        <w:rPr>
          <w:rFonts w:ascii="宋体" w:eastAsia="宋体" w:hAnsi="宋体" w:cs="宋体"/>
          <w:kern w:val="0"/>
          <w:sz w:val="24"/>
          <w:szCs w:val="24"/>
        </w:rPr>
        <w:t>和</w:t>
      </w:r>
      <w:hyperlink r:id="rId48" w:tgtFrame="_blank" w:history="1">
        <w:r w:rsidRPr="002719A9">
          <w:rPr>
            <w:rFonts w:ascii="宋体" w:eastAsia="宋体" w:hAnsi="宋体" w:cs="宋体"/>
            <w:color w:val="136EC2"/>
            <w:kern w:val="0"/>
            <w:sz w:val="24"/>
            <w:szCs w:val="24"/>
            <w:u w:val="single"/>
          </w:rPr>
          <w:t>信用证</w:t>
        </w:r>
      </w:hyperlink>
      <w:r w:rsidRPr="002719A9">
        <w:rPr>
          <w:rFonts w:ascii="宋体" w:eastAsia="宋体" w:hAnsi="宋体" w:cs="宋体"/>
          <w:kern w:val="0"/>
          <w:sz w:val="24"/>
          <w:szCs w:val="24"/>
        </w:rPr>
        <w:t>，房屋、车辆、船舶、货物，其他以电子或者数字形式证明</w:t>
      </w:r>
      <w:hyperlink r:id="rId49" w:tgtFrame="_blank" w:history="1">
        <w:r w:rsidRPr="002719A9">
          <w:rPr>
            <w:rFonts w:ascii="宋体" w:eastAsia="宋体" w:hAnsi="宋体" w:cs="宋体"/>
            <w:color w:val="136EC2"/>
            <w:kern w:val="0"/>
            <w:sz w:val="24"/>
            <w:szCs w:val="24"/>
            <w:u w:val="single"/>
          </w:rPr>
          <w:t>资产所有权</w:t>
        </w:r>
      </w:hyperlink>
      <w:r w:rsidRPr="002719A9">
        <w:rPr>
          <w:rFonts w:ascii="宋体" w:eastAsia="宋体" w:hAnsi="宋体" w:cs="宋体"/>
          <w:kern w:val="0"/>
          <w:sz w:val="24"/>
          <w:szCs w:val="24"/>
        </w:rPr>
        <w:t>、其他权益的法律文件、证书等。</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第二十一条 本办法由中国人民银行会同公安部、国家安全部解释。</w:t>
      </w:r>
    </w:p>
    <w:p w:rsidR="002719A9" w:rsidRPr="002719A9" w:rsidRDefault="002719A9" w:rsidP="002719A9">
      <w:pPr>
        <w:widowControl/>
        <w:shd w:val="clear" w:color="auto" w:fill="FFFFFF"/>
        <w:spacing w:line="360" w:lineRule="atLeast"/>
        <w:jc w:val="left"/>
        <w:rPr>
          <w:rFonts w:ascii="宋体" w:eastAsia="宋体" w:hAnsi="宋体" w:cs="宋体"/>
          <w:kern w:val="0"/>
          <w:sz w:val="24"/>
          <w:szCs w:val="24"/>
        </w:rPr>
      </w:pPr>
      <w:r w:rsidRPr="002719A9">
        <w:rPr>
          <w:rFonts w:ascii="宋体" w:eastAsia="宋体" w:hAnsi="宋体" w:cs="宋体"/>
          <w:kern w:val="0"/>
          <w:sz w:val="24"/>
          <w:szCs w:val="24"/>
        </w:rPr>
        <w:t>第二十二条 本办法自发布之日起施行。</w:t>
      </w:r>
      <w:r w:rsidRPr="002719A9">
        <w:rPr>
          <w:rFonts w:ascii="宋体" w:eastAsia="宋体" w:hAnsi="宋体" w:cs="宋体"/>
          <w:color w:val="3366CC"/>
          <w:kern w:val="0"/>
          <w:sz w:val="24"/>
          <w:szCs w:val="24"/>
          <w:vertAlign w:val="superscript"/>
        </w:rPr>
        <w:t>[2-3]</w:t>
      </w:r>
      <w:bookmarkStart w:id="7" w:name="ref_[2&amp;3]_10828611"/>
      <w:bookmarkEnd w:id="7"/>
    </w:p>
    <w:p w:rsidR="00BE4E19" w:rsidRDefault="00BE4E19"/>
    <w:sectPr w:rsidR="00BE4E19" w:rsidSect="00BE4E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A42" w:rsidRDefault="00C97A42" w:rsidP="002719A9">
      <w:r>
        <w:separator/>
      </w:r>
    </w:p>
  </w:endnote>
  <w:endnote w:type="continuationSeparator" w:id="1">
    <w:p w:rsidR="00C97A42" w:rsidRDefault="00C97A42" w:rsidP="002719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A42" w:rsidRDefault="00C97A42" w:rsidP="002719A9">
      <w:r>
        <w:separator/>
      </w:r>
    </w:p>
  </w:footnote>
  <w:footnote w:type="continuationSeparator" w:id="1">
    <w:p w:rsidR="00C97A42" w:rsidRDefault="00C97A42" w:rsidP="002719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19A9"/>
    <w:rsid w:val="000D6003"/>
    <w:rsid w:val="000E5631"/>
    <w:rsid w:val="002719A9"/>
    <w:rsid w:val="00630BD1"/>
    <w:rsid w:val="00654688"/>
    <w:rsid w:val="00BE4E19"/>
    <w:rsid w:val="00C75B1A"/>
    <w:rsid w:val="00C967E0"/>
    <w:rsid w:val="00C97A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E19"/>
    <w:pPr>
      <w:widowControl w:val="0"/>
      <w:jc w:val="both"/>
    </w:pPr>
  </w:style>
  <w:style w:type="paragraph" w:styleId="1">
    <w:name w:val="heading 1"/>
    <w:basedOn w:val="a"/>
    <w:link w:val="1Char"/>
    <w:uiPriority w:val="9"/>
    <w:qFormat/>
    <w:rsid w:val="002719A9"/>
    <w:pPr>
      <w:widowControl/>
      <w:spacing w:before="100" w:beforeAutospacing="1" w:after="100" w:afterAutospacing="1"/>
      <w:jc w:val="left"/>
      <w:outlineLvl w:val="0"/>
    </w:pPr>
    <w:rPr>
      <w:rFonts w:ascii="宋体" w:eastAsia="宋体" w:hAnsi="宋体" w:cs="宋体"/>
      <w:b/>
      <w:bCs/>
      <w:kern w:val="36"/>
      <w:sz w:val="24"/>
      <w:szCs w:val="24"/>
    </w:rPr>
  </w:style>
  <w:style w:type="paragraph" w:styleId="2">
    <w:name w:val="heading 2"/>
    <w:basedOn w:val="a"/>
    <w:link w:val="2Char"/>
    <w:uiPriority w:val="9"/>
    <w:qFormat/>
    <w:rsid w:val="002719A9"/>
    <w:pPr>
      <w:widowControl/>
      <w:spacing w:before="100" w:beforeAutospacing="1" w:after="100" w:afterAutospacing="1"/>
      <w:jc w:val="left"/>
      <w:outlineLvl w:val="1"/>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19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19A9"/>
    <w:rPr>
      <w:sz w:val="18"/>
      <w:szCs w:val="18"/>
    </w:rPr>
  </w:style>
  <w:style w:type="paragraph" w:styleId="a4">
    <w:name w:val="footer"/>
    <w:basedOn w:val="a"/>
    <w:link w:val="Char0"/>
    <w:uiPriority w:val="99"/>
    <w:semiHidden/>
    <w:unhideWhenUsed/>
    <w:rsid w:val="002719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19A9"/>
    <w:rPr>
      <w:sz w:val="18"/>
      <w:szCs w:val="18"/>
    </w:rPr>
  </w:style>
  <w:style w:type="character" w:customStyle="1" w:styleId="1Char">
    <w:name w:val="标题 1 Char"/>
    <w:basedOn w:val="a0"/>
    <w:link w:val="1"/>
    <w:uiPriority w:val="9"/>
    <w:rsid w:val="002719A9"/>
    <w:rPr>
      <w:rFonts w:ascii="宋体" w:eastAsia="宋体" w:hAnsi="宋体" w:cs="宋体"/>
      <w:b/>
      <w:bCs/>
      <w:kern w:val="36"/>
      <w:sz w:val="24"/>
      <w:szCs w:val="24"/>
    </w:rPr>
  </w:style>
  <w:style w:type="character" w:customStyle="1" w:styleId="2Char">
    <w:name w:val="标题 2 Char"/>
    <w:basedOn w:val="a0"/>
    <w:link w:val="2"/>
    <w:uiPriority w:val="9"/>
    <w:rsid w:val="002719A9"/>
    <w:rPr>
      <w:rFonts w:ascii="宋体" w:eastAsia="宋体" w:hAnsi="宋体" w:cs="宋体"/>
      <w:b/>
      <w:bCs/>
      <w:kern w:val="0"/>
      <w:sz w:val="24"/>
      <w:szCs w:val="24"/>
    </w:rPr>
  </w:style>
  <w:style w:type="character" w:styleId="a5">
    <w:name w:val="Hyperlink"/>
    <w:basedOn w:val="a0"/>
    <w:uiPriority w:val="99"/>
    <w:semiHidden/>
    <w:unhideWhenUsed/>
    <w:rsid w:val="002719A9"/>
    <w:rPr>
      <w:strike w:val="0"/>
      <w:dstrike w:val="0"/>
      <w:color w:val="136EC2"/>
      <w:u w:val="single"/>
      <w:effect w:val="none"/>
    </w:rPr>
  </w:style>
  <w:style w:type="paragraph" w:customStyle="1" w:styleId="z-catalog-i1">
    <w:name w:val="z-catalog-i1"/>
    <w:basedOn w:val="a"/>
    <w:rsid w:val="002719A9"/>
    <w:pPr>
      <w:widowControl/>
      <w:spacing w:before="100" w:beforeAutospacing="1" w:after="100" w:afterAutospacing="1"/>
      <w:jc w:val="left"/>
    </w:pPr>
    <w:rPr>
      <w:rFonts w:ascii="宋体" w:eastAsia="宋体" w:hAnsi="宋体" w:cs="宋体"/>
      <w:kern w:val="0"/>
      <w:sz w:val="24"/>
      <w:szCs w:val="24"/>
    </w:rPr>
  </w:style>
  <w:style w:type="character" w:customStyle="1" w:styleId="bk-editable-lemma-btns2">
    <w:name w:val="bk-editable-lemma-btns2"/>
    <w:basedOn w:val="a0"/>
    <w:rsid w:val="002719A9"/>
  </w:style>
  <w:style w:type="character" w:customStyle="1" w:styleId="catalog-item-index11">
    <w:name w:val="catalog-item-index11"/>
    <w:basedOn w:val="a0"/>
    <w:rsid w:val="002719A9"/>
    <w:rPr>
      <w:color w:val="63A0DF"/>
      <w:sz w:val="24"/>
      <w:szCs w:val="24"/>
    </w:rPr>
  </w:style>
  <w:style w:type="character" w:customStyle="1" w:styleId="headline-1-index2">
    <w:name w:val="headline-1-index2"/>
    <w:basedOn w:val="a0"/>
    <w:rsid w:val="002719A9"/>
    <w:rPr>
      <w:vanish w:val="0"/>
      <w:webHidden w:val="0"/>
      <w:color w:val="FFFFFF"/>
      <w:sz w:val="24"/>
      <w:szCs w:val="24"/>
      <w:shd w:val="clear" w:color="auto" w:fill="519CEA"/>
      <w:specVanish w:val="0"/>
    </w:rPr>
  </w:style>
  <w:style w:type="character" w:customStyle="1" w:styleId="headline-content4">
    <w:name w:val="headline-content4"/>
    <w:basedOn w:val="a0"/>
    <w:rsid w:val="002719A9"/>
  </w:style>
  <w:style w:type="character" w:customStyle="1" w:styleId="textedit">
    <w:name w:val="text_edit"/>
    <w:basedOn w:val="a0"/>
    <w:rsid w:val="002719A9"/>
  </w:style>
</w:styles>
</file>

<file path=word/webSettings.xml><?xml version="1.0" encoding="utf-8"?>
<w:webSettings xmlns:r="http://schemas.openxmlformats.org/officeDocument/2006/relationships" xmlns:w="http://schemas.openxmlformats.org/wordprocessingml/2006/main">
  <w:divs>
    <w:div w:id="376390932">
      <w:bodyDiv w:val="1"/>
      <w:marLeft w:val="0"/>
      <w:marRight w:val="0"/>
      <w:marTop w:val="0"/>
      <w:marBottom w:val="0"/>
      <w:divBdr>
        <w:top w:val="none" w:sz="0" w:space="0" w:color="auto"/>
        <w:left w:val="none" w:sz="0" w:space="0" w:color="auto"/>
        <w:bottom w:val="none" w:sz="0" w:space="0" w:color="auto"/>
        <w:right w:val="none" w:sz="0" w:space="0" w:color="auto"/>
      </w:divBdr>
      <w:divsChild>
        <w:div w:id="1832984812">
          <w:marLeft w:val="0"/>
          <w:marRight w:val="0"/>
          <w:marTop w:val="0"/>
          <w:marBottom w:val="0"/>
          <w:divBdr>
            <w:top w:val="none" w:sz="0" w:space="0" w:color="auto"/>
            <w:left w:val="none" w:sz="0" w:space="0" w:color="auto"/>
            <w:bottom w:val="none" w:sz="0" w:space="0" w:color="auto"/>
            <w:right w:val="none" w:sz="0" w:space="0" w:color="auto"/>
          </w:divBdr>
          <w:divsChild>
            <w:div w:id="1751537359">
              <w:marLeft w:val="0"/>
              <w:marRight w:val="0"/>
              <w:marTop w:val="0"/>
              <w:marBottom w:val="0"/>
              <w:divBdr>
                <w:top w:val="none" w:sz="0" w:space="0" w:color="auto"/>
                <w:left w:val="none" w:sz="0" w:space="0" w:color="auto"/>
                <w:bottom w:val="none" w:sz="0" w:space="0" w:color="auto"/>
                <w:right w:val="none" w:sz="0" w:space="0" w:color="auto"/>
              </w:divBdr>
              <w:divsChild>
                <w:div w:id="1507744867">
                  <w:marLeft w:val="0"/>
                  <w:marRight w:val="0"/>
                  <w:marTop w:val="0"/>
                  <w:marBottom w:val="0"/>
                  <w:divBdr>
                    <w:top w:val="single" w:sz="6" w:space="0" w:color="E5E5E5"/>
                    <w:left w:val="single" w:sz="6" w:space="0" w:color="E5E5E5"/>
                    <w:bottom w:val="single" w:sz="6" w:space="0" w:color="E5E5E5"/>
                    <w:right w:val="single" w:sz="6" w:space="0" w:color="E5E5E5"/>
                  </w:divBdr>
                  <w:divsChild>
                    <w:div w:id="2065056251">
                      <w:marLeft w:val="0"/>
                      <w:marRight w:val="0"/>
                      <w:marTop w:val="0"/>
                      <w:marBottom w:val="0"/>
                      <w:divBdr>
                        <w:top w:val="none" w:sz="0" w:space="0" w:color="auto"/>
                        <w:left w:val="none" w:sz="0" w:space="0" w:color="auto"/>
                        <w:bottom w:val="none" w:sz="0" w:space="0" w:color="auto"/>
                        <w:right w:val="none" w:sz="0" w:space="0" w:color="auto"/>
                      </w:divBdr>
                      <w:divsChild>
                        <w:div w:id="1099566761">
                          <w:marLeft w:val="0"/>
                          <w:marRight w:val="0"/>
                          <w:marTop w:val="0"/>
                          <w:marBottom w:val="0"/>
                          <w:divBdr>
                            <w:top w:val="none" w:sz="0" w:space="0" w:color="auto"/>
                            <w:left w:val="none" w:sz="0" w:space="0" w:color="auto"/>
                            <w:bottom w:val="none" w:sz="0" w:space="0" w:color="auto"/>
                            <w:right w:val="none" w:sz="0" w:space="0" w:color="auto"/>
                          </w:divBdr>
                          <w:divsChild>
                            <w:div w:id="13190781">
                              <w:marLeft w:val="0"/>
                              <w:marRight w:val="0"/>
                              <w:marTop w:val="0"/>
                              <w:marBottom w:val="0"/>
                              <w:divBdr>
                                <w:top w:val="none" w:sz="0" w:space="0" w:color="auto"/>
                                <w:left w:val="none" w:sz="0" w:space="0" w:color="auto"/>
                                <w:bottom w:val="none" w:sz="0" w:space="0" w:color="auto"/>
                                <w:right w:val="none" w:sz="0" w:space="0" w:color="auto"/>
                              </w:divBdr>
                              <w:divsChild>
                                <w:div w:id="1390835340">
                                  <w:marLeft w:val="0"/>
                                  <w:marRight w:val="0"/>
                                  <w:marTop w:val="0"/>
                                  <w:marBottom w:val="0"/>
                                  <w:divBdr>
                                    <w:top w:val="none" w:sz="0" w:space="0" w:color="auto"/>
                                    <w:left w:val="none" w:sz="0" w:space="0" w:color="auto"/>
                                    <w:bottom w:val="none" w:sz="0" w:space="0" w:color="auto"/>
                                    <w:right w:val="none" w:sz="0" w:space="0" w:color="auto"/>
                                  </w:divBdr>
                                  <w:divsChild>
                                    <w:div w:id="1141920994">
                                      <w:marLeft w:val="0"/>
                                      <w:marRight w:val="0"/>
                                      <w:marTop w:val="0"/>
                                      <w:marBottom w:val="0"/>
                                      <w:divBdr>
                                        <w:top w:val="none" w:sz="0" w:space="0" w:color="auto"/>
                                        <w:left w:val="none" w:sz="0" w:space="0" w:color="auto"/>
                                        <w:bottom w:val="none" w:sz="0" w:space="0" w:color="auto"/>
                                        <w:right w:val="none" w:sz="0" w:space="0" w:color="auto"/>
                                      </w:divBdr>
                                    </w:div>
                                    <w:div w:id="1824660599">
                                      <w:marLeft w:val="0"/>
                                      <w:marRight w:val="0"/>
                                      <w:marTop w:val="0"/>
                                      <w:marBottom w:val="270"/>
                                      <w:divBdr>
                                        <w:top w:val="none" w:sz="0" w:space="0" w:color="auto"/>
                                        <w:left w:val="none" w:sz="0" w:space="0" w:color="auto"/>
                                        <w:bottom w:val="none" w:sz="0" w:space="0" w:color="auto"/>
                                        <w:right w:val="none" w:sz="0" w:space="0" w:color="auto"/>
                                      </w:divBdr>
                                      <w:divsChild>
                                        <w:div w:id="563834140">
                                          <w:marLeft w:val="0"/>
                                          <w:marRight w:val="0"/>
                                          <w:marTop w:val="0"/>
                                          <w:marBottom w:val="270"/>
                                          <w:divBdr>
                                            <w:top w:val="none" w:sz="0" w:space="0" w:color="auto"/>
                                            <w:left w:val="none" w:sz="0" w:space="0" w:color="auto"/>
                                            <w:bottom w:val="none" w:sz="0" w:space="0" w:color="auto"/>
                                            <w:right w:val="none" w:sz="0" w:space="0" w:color="auto"/>
                                          </w:divBdr>
                                          <w:divsChild>
                                            <w:div w:id="468593251">
                                              <w:marLeft w:val="0"/>
                                              <w:marRight w:val="0"/>
                                              <w:marTop w:val="0"/>
                                              <w:marBottom w:val="0"/>
                                              <w:divBdr>
                                                <w:top w:val="none" w:sz="0" w:space="0" w:color="auto"/>
                                                <w:left w:val="none" w:sz="0" w:space="0" w:color="auto"/>
                                                <w:bottom w:val="none" w:sz="0" w:space="0" w:color="auto"/>
                                                <w:right w:val="none" w:sz="0" w:space="0" w:color="auto"/>
                                              </w:divBdr>
                                              <w:divsChild>
                                                <w:div w:id="17315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0877">
                                      <w:marLeft w:val="0"/>
                                      <w:marRight w:val="0"/>
                                      <w:marTop w:val="450"/>
                                      <w:marBottom w:val="0"/>
                                      <w:divBdr>
                                        <w:top w:val="none" w:sz="0" w:space="0" w:color="auto"/>
                                        <w:left w:val="none" w:sz="0" w:space="0" w:color="auto"/>
                                        <w:bottom w:val="none" w:sz="0" w:space="0" w:color="auto"/>
                                        <w:right w:val="none" w:sz="0" w:space="0" w:color="auto"/>
                                      </w:divBdr>
                                    </w:div>
                                    <w:div w:id="330303040">
                                      <w:marLeft w:val="0"/>
                                      <w:marRight w:val="0"/>
                                      <w:marTop w:val="0"/>
                                      <w:marBottom w:val="0"/>
                                      <w:divBdr>
                                        <w:top w:val="none" w:sz="0" w:space="0" w:color="auto"/>
                                        <w:left w:val="none" w:sz="0" w:space="0" w:color="auto"/>
                                        <w:bottom w:val="none" w:sz="0" w:space="0" w:color="auto"/>
                                        <w:right w:val="none" w:sz="0" w:space="0" w:color="auto"/>
                                      </w:divBdr>
                                      <w:divsChild>
                                        <w:div w:id="1994869547">
                                          <w:marLeft w:val="0"/>
                                          <w:marRight w:val="0"/>
                                          <w:marTop w:val="0"/>
                                          <w:marBottom w:val="0"/>
                                          <w:divBdr>
                                            <w:top w:val="none" w:sz="0" w:space="0" w:color="auto"/>
                                            <w:left w:val="none" w:sz="0" w:space="0" w:color="auto"/>
                                            <w:bottom w:val="none" w:sz="0" w:space="0" w:color="auto"/>
                                            <w:right w:val="none" w:sz="0" w:space="0" w:color="auto"/>
                                          </w:divBdr>
                                        </w:div>
                                        <w:div w:id="1035421976">
                                          <w:marLeft w:val="0"/>
                                          <w:marRight w:val="0"/>
                                          <w:marTop w:val="0"/>
                                          <w:marBottom w:val="0"/>
                                          <w:divBdr>
                                            <w:top w:val="none" w:sz="0" w:space="0" w:color="auto"/>
                                            <w:left w:val="none" w:sz="0" w:space="0" w:color="auto"/>
                                            <w:bottom w:val="none" w:sz="0" w:space="0" w:color="auto"/>
                                            <w:right w:val="none" w:sz="0" w:space="0" w:color="auto"/>
                                          </w:divBdr>
                                        </w:div>
                                        <w:div w:id="1267081718">
                                          <w:marLeft w:val="0"/>
                                          <w:marRight w:val="0"/>
                                          <w:marTop w:val="0"/>
                                          <w:marBottom w:val="0"/>
                                          <w:divBdr>
                                            <w:top w:val="none" w:sz="0" w:space="0" w:color="auto"/>
                                            <w:left w:val="none" w:sz="0" w:space="0" w:color="auto"/>
                                            <w:bottom w:val="none" w:sz="0" w:space="0" w:color="auto"/>
                                            <w:right w:val="none" w:sz="0" w:space="0" w:color="auto"/>
                                          </w:divBdr>
                                        </w:div>
                                        <w:div w:id="1683165736">
                                          <w:marLeft w:val="0"/>
                                          <w:marRight w:val="0"/>
                                          <w:marTop w:val="0"/>
                                          <w:marBottom w:val="0"/>
                                          <w:divBdr>
                                            <w:top w:val="none" w:sz="0" w:space="0" w:color="auto"/>
                                            <w:left w:val="none" w:sz="0" w:space="0" w:color="auto"/>
                                            <w:bottom w:val="none" w:sz="0" w:space="0" w:color="auto"/>
                                            <w:right w:val="none" w:sz="0" w:space="0" w:color="auto"/>
                                          </w:divBdr>
                                        </w:div>
                                        <w:div w:id="452788283">
                                          <w:marLeft w:val="0"/>
                                          <w:marRight w:val="0"/>
                                          <w:marTop w:val="0"/>
                                          <w:marBottom w:val="0"/>
                                          <w:divBdr>
                                            <w:top w:val="none" w:sz="0" w:space="0" w:color="auto"/>
                                            <w:left w:val="none" w:sz="0" w:space="0" w:color="auto"/>
                                            <w:bottom w:val="none" w:sz="0" w:space="0" w:color="auto"/>
                                            <w:right w:val="none" w:sz="0" w:space="0" w:color="auto"/>
                                          </w:divBdr>
                                        </w:div>
                                        <w:div w:id="1686130834">
                                          <w:marLeft w:val="0"/>
                                          <w:marRight w:val="0"/>
                                          <w:marTop w:val="0"/>
                                          <w:marBottom w:val="0"/>
                                          <w:divBdr>
                                            <w:top w:val="none" w:sz="0" w:space="0" w:color="auto"/>
                                            <w:left w:val="none" w:sz="0" w:space="0" w:color="auto"/>
                                            <w:bottom w:val="none" w:sz="0" w:space="0" w:color="auto"/>
                                            <w:right w:val="none" w:sz="0" w:space="0" w:color="auto"/>
                                          </w:divBdr>
                                        </w:div>
                                        <w:div w:id="447816491">
                                          <w:marLeft w:val="0"/>
                                          <w:marRight w:val="0"/>
                                          <w:marTop w:val="0"/>
                                          <w:marBottom w:val="0"/>
                                          <w:divBdr>
                                            <w:top w:val="none" w:sz="0" w:space="0" w:color="auto"/>
                                            <w:left w:val="none" w:sz="0" w:space="0" w:color="auto"/>
                                            <w:bottom w:val="none" w:sz="0" w:space="0" w:color="auto"/>
                                            <w:right w:val="none" w:sz="0" w:space="0" w:color="auto"/>
                                          </w:divBdr>
                                        </w:div>
                                        <w:div w:id="1058624929">
                                          <w:marLeft w:val="0"/>
                                          <w:marRight w:val="0"/>
                                          <w:marTop w:val="0"/>
                                          <w:marBottom w:val="0"/>
                                          <w:divBdr>
                                            <w:top w:val="none" w:sz="0" w:space="0" w:color="auto"/>
                                            <w:left w:val="none" w:sz="0" w:space="0" w:color="auto"/>
                                            <w:bottom w:val="none" w:sz="0" w:space="0" w:color="auto"/>
                                            <w:right w:val="none" w:sz="0" w:space="0" w:color="auto"/>
                                          </w:divBdr>
                                        </w:div>
                                        <w:div w:id="576134098">
                                          <w:marLeft w:val="0"/>
                                          <w:marRight w:val="0"/>
                                          <w:marTop w:val="0"/>
                                          <w:marBottom w:val="0"/>
                                          <w:divBdr>
                                            <w:top w:val="none" w:sz="0" w:space="0" w:color="auto"/>
                                            <w:left w:val="none" w:sz="0" w:space="0" w:color="auto"/>
                                            <w:bottom w:val="none" w:sz="0" w:space="0" w:color="auto"/>
                                            <w:right w:val="none" w:sz="0" w:space="0" w:color="auto"/>
                                          </w:divBdr>
                                        </w:div>
                                        <w:div w:id="1294407864">
                                          <w:marLeft w:val="0"/>
                                          <w:marRight w:val="0"/>
                                          <w:marTop w:val="0"/>
                                          <w:marBottom w:val="0"/>
                                          <w:divBdr>
                                            <w:top w:val="none" w:sz="0" w:space="0" w:color="auto"/>
                                            <w:left w:val="none" w:sz="0" w:space="0" w:color="auto"/>
                                            <w:bottom w:val="none" w:sz="0" w:space="0" w:color="auto"/>
                                            <w:right w:val="none" w:sz="0" w:space="0" w:color="auto"/>
                                          </w:divBdr>
                                        </w:div>
                                        <w:div w:id="1329401286">
                                          <w:marLeft w:val="0"/>
                                          <w:marRight w:val="0"/>
                                          <w:marTop w:val="0"/>
                                          <w:marBottom w:val="0"/>
                                          <w:divBdr>
                                            <w:top w:val="none" w:sz="0" w:space="0" w:color="auto"/>
                                            <w:left w:val="none" w:sz="0" w:space="0" w:color="auto"/>
                                            <w:bottom w:val="none" w:sz="0" w:space="0" w:color="auto"/>
                                            <w:right w:val="none" w:sz="0" w:space="0" w:color="auto"/>
                                          </w:divBdr>
                                        </w:div>
                                        <w:div w:id="2079937991">
                                          <w:marLeft w:val="0"/>
                                          <w:marRight w:val="0"/>
                                          <w:marTop w:val="0"/>
                                          <w:marBottom w:val="0"/>
                                          <w:divBdr>
                                            <w:top w:val="none" w:sz="0" w:space="0" w:color="auto"/>
                                            <w:left w:val="none" w:sz="0" w:space="0" w:color="auto"/>
                                            <w:bottom w:val="none" w:sz="0" w:space="0" w:color="auto"/>
                                            <w:right w:val="none" w:sz="0" w:space="0" w:color="auto"/>
                                          </w:divBdr>
                                        </w:div>
                                        <w:div w:id="1518621907">
                                          <w:marLeft w:val="0"/>
                                          <w:marRight w:val="0"/>
                                          <w:marTop w:val="0"/>
                                          <w:marBottom w:val="0"/>
                                          <w:divBdr>
                                            <w:top w:val="none" w:sz="0" w:space="0" w:color="auto"/>
                                            <w:left w:val="none" w:sz="0" w:space="0" w:color="auto"/>
                                            <w:bottom w:val="none" w:sz="0" w:space="0" w:color="auto"/>
                                            <w:right w:val="none" w:sz="0" w:space="0" w:color="auto"/>
                                          </w:divBdr>
                                        </w:div>
                                        <w:div w:id="1382749201">
                                          <w:marLeft w:val="0"/>
                                          <w:marRight w:val="0"/>
                                          <w:marTop w:val="0"/>
                                          <w:marBottom w:val="0"/>
                                          <w:divBdr>
                                            <w:top w:val="none" w:sz="0" w:space="0" w:color="auto"/>
                                            <w:left w:val="none" w:sz="0" w:space="0" w:color="auto"/>
                                            <w:bottom w:val="none" w:sz="0" w:space="0" w:color="auto"/>
                                            <w:right w:val="none" w:sz="0" w:space="0" w:color="auto"/>
                                          </w:divBdr>
                                        </w:div>
                                        <w:div w:id="1601717919">
                                          <w:marLeft w:val="0"/>
                                          <w:marRight w:val="0"/>
                                          <w:marTop w:val="0"/>
                                          <w:marBottom w:val="0"/>
                                          <w:divBdr>
                                            <w:top w:val="none" w:sz="0" w:space="0" w:color="auto"/>
                                            <w:left w:val="none" w:sz="0" w:space="0" w:color="auto"/>
                                            <w:bottom w:val="none" w:sz="0" w:space="0" w:color="auto"/>
                                            <w:right w:val="none" w:sz="0" w:space="0" w:color="auto"/>
                                          </w:divBdr>
                                        </w:div>
                                        <w:div w:id="1772816493">
                                          <w:marLeft w:val="0"/>
                                          <w:marRight w:val="0"/>
                                          <w:marTop w:val="0"/>
                                          <w:marBottom w:val="0"/>
                                          <w:divBdr>
                                            <w:top w:val="none" w:sz="0" w:space="0" w:color="auto"/>
                                            <w:left w:val="none" w:sz="0" w:space="0" w:color="auto"/>
                                            <w:bottom w:val="none" w:sz="0" w:space="0" w:color="auto"/>
                                            <w:right w:val="none" w:sz="0" w:space="0" w:color="auto"/>
                                          </w:divBdr>
                                        </w:div>
                                        <w:div w:id="1359314805">
                                          <w:marLeft w:val="0"/>
                                          <w:marRight w:val="0"/>
                                          <w:marTop w:val="0"/>
                                          <w:marBottom w:val="0"/>
                                          <w:divBdr>
                                            <w:top w:val="none" w:sz="0" w:space="0" w:color="auto"/>
                                            <w:left w:val="none" w:sz="0" w:space="0" w:color="auto"/>
                                            <w:bottom w:val="none" w:sz="0" w:space="0" w:color="auto"/>
                                            <w:right w:val="none" w:sz="0" w:space="0" w:color="auto"/>
                                          </w:divBdr>
                                        </w:div>
                                        <w:div w:id="1814784879">
                                          <w:marLeft w:val="0"/>
                                          <w:marRight w:val="0"/>
                                          <w:marTop w:val="0"/>
                                          <w:marBottom w:val="0"/>
                                          <w:divBdr>
                                            <w:top w:val="none" w:sz="0" w:space="0" w:color="auto"/>
                                            <w:left w:val="none" w:sz="0" w:space="0" w:color="auto"/>
                                            <w:bottom w:val="none" w:sz="0" w:space="0" w:color="auto"/>
                                            <w:right w:val="none" w:sz="0" w:space="0" w:color="auto"/>
                                          </w:divBdr>
                                        </w:div>
                                        <w:div w:id="598489896">
                                          <w:marLeft w:val="0"/>
                                          <w:marRight w:val="0"/>
                                          <w:marTop w:val="0"/>
                                          <w:marBottom w:val="0"/>
                                          <w:divBdr>
                                            <w:top w:val="none" w:sz="0" w:space="0" w:color="auto"/>
                                            <w:left w:val="none" w:sz="0" w:space="0" w:color="auto"/>
                                            <w:bottom w:val="none" w:sz="0" w:space="0" w:color="auto"/>
                                            <w:right w:val="none" w:sz="0" w:space="0" w:color="auto"/>
                                          </w:divBdr>
                                        </w:div>
                                        <w:div w:id="2063819421">
                                          <w:marLeft w:val="0"/>
                                          <w:marRight w:val="0"/>
                                          <w:marTop w:val="0"/>
                                          <w:marBottom w:val="0"/>
                                          <w:divBdr>
                                            <w:top w:val="none" w:sz="0" w:space="0" w:color="auto"/>
                                            <w:left w:val="none" w:sz="0" w:space="0" w:color="auto"/>
                                            <w:bottom w:val="none" w:sz="0" w:space="0" w:color="auto"/>
                                            <w:right w:val="none" w:sz="0" w:space="0" w:color="auto"/>
                                          </w:divBdr>
                                        </w:div>
                                        <w:div w:id="949899818">
                                          <w:marLeft w:val="0"/>
                                          <w:marRight w:val="0"/>
                                          <w:marTop w:val="0"/>
                                          <w:marBottom w:val="0"/>
                                          <w:divBdr>
                                            <w:top w:val="none" w:sz="0" w:space="0" w:color="auto"/>
                                            <w:left w:val="none" w:sz="0" w:space="0" w:color="auto"/>
                                            <w:bottom w:val="none" w:sz="0" w:space="0" w:color="auto"/>
                                            <w:right w:val="none" w:sz="0" w:space="0" w:color="auto"/>
                                          </w:divBdr>
                                        </w:div>
                                        <w:div w:id="1170829964">
                                          <w:marLeft w:val="0"/>
                                          <w:marRight w:val="0"/>
                                          <w:marTop w:val="0"/>
                                          <w:marBottom w:val="0"/>
                                          <w:divBdr>
                                            <w:top w:val="none" w:sz="0" w:space="0" w:color="auto"/>
                                            <w:left w:val="none" w:sz="0" w:space="0" w:color="auto"/>
                                            <w:bottom w:val="none" w:sz="0" w:space="0" w:color="auto"/>
                                            <w:right w:val="none" w:sz="0" w:space="0" w:color="auto"/>
                                          </w:divBdr>
                                        </w:div>
                                        <w:div w:id="361785234">
                                          <w:marLeft w:val="0"/>
                                          <w:marRight w:val="0"/>
                                          <w:marTop w:val="0"/>
                                          <w:marBottom w:val="0"/>
                                          <w:divBdr>
                                            <w:top w:val="none" w:sz="0" w:space="0" w:color="auto"/>
                                            <w:left w:val="none" w:sz="0" w:space="0" w:color="auto"/>
                                            <w:bottom w:val="none" w:sz="0" w:space="0" w:color="auto"/>
                                            <w:right w:val="none" w:sz="0" w:space="0" w:color="auto"/>
                                          </w:divBdr>
                                        </w:div>
                                        <w:div w:id="1972128180">
                                          <w:marLeft w:val="0"/>
                                          <w:marRight w:val="0"/>
                                          <w:marTop w:val="0"/>
                                          <w:marBottom w:val="0"/>
                                          <w:divBdr>
                                            <w:top w:val="none" w:sz="0" w:space="0" w:color="auto"/>
                                            <w:left w:val="none" w:sz="0" w:space="0" w:color="auto"/>
                                            <w:bottom w:val="none" w:sz="0" w:space="0" w:color="auto"/>
                                            <w:right w:val="none" w:sz="0" w:space="0" w:color="auto"/>
                                          </w:divBdr>
                                        </w:div>
                                        <w:div w:id="776872028">
                                          <w:marLeft w:val="0"/>
                                          <w:marRight w:val="0"/>
                                          <w:marTop w:val="0"/>
                                          <w:marBottom w:val="0"/>
                                          <w:divBdr>
                                            <w:top w:val="none" w:sz="0" w:space="0" w:color="auto"/>
                                            <w:left w:val="none" w:sz="0" w:space="0" w:color="auto"/>
                                            <w:bottom w:val="none" w:sz="0" w:space="0" w:color="auto"/>
                                            <w:right w:val="none" w:sz="0" w:space="0" w:color="auto"/>
                                          </w:divBdr>
                                        </w:div>
                                        <w:div w:id="1854611787">
                                          <w:marLeft w:val="0"/>
                                          <w:marRight w:val="0"/>
                                          <w:marTop w:val="0"/>
                                          <w:marBottom w:val="0"/>
                                          <w:divBdr>
                                            <w:top w:val="none" w:sz="0" w:space="0" w:color="auto"/>
                                            <w:left w:val="none" w:sz="0" w:space="0" w:color="auto"/>
                                            <w:bottom w:val="none" w:sz="0" w:space="0" w:color="auto"/>
                                            <w:right w:val="none" w:sz="0" w:space="0" w:color="auto"/>
                                          </w:divBdr>
                                        </w:div>
                                        <w:div w:id="1535580481">
                                          <w:marLeft w:val="0"/>
                                          <w:marRight w:val="0"/>
                                          <w:marTop w:val="0"/>
                                          <w:marBottom w:val="0"/>
                                          <w:divBdr>
                                            <w:top w:val="none" w:sz="0" w:space="0" w:color="auto"/>
                                            <w:left w:val="none" w:sz="0" w:space="0" w:color="auto"/>
                                            <w:bottom w:val="none" w:sz="0" w:space="0" w:color="auto"/>
                                            <w:right w:val="none" w:sz="0" w:space="0" w:color="auto"/>
                                          </w:divBdr>
                                        </w:div>
                                        <w:div w:id="1391689290">
                                          <w:marLeft w:val="0"/>
                                          <w:marRight w:val="0"/>
                                          <w:marTop w:val="0"/>
                                          <w:marBottom w:val="0"/>
                                          <w:divBdr>
                                            <w:top w:val="none" w:sz="0" w:space="0" w:color="auto"/>
                                            <w:left w:val="none" w:sz="0" w:space="0" w:color="auto"/>
                                            <w:bottom w:val="none" w:sz="0" w:space="0" w:color="auto"/>
                                            <w:right w:val="none" w:sz="0" w:space="0" w:color="auto"/>
                                          </w:divBdr>
                                        </w:div>
                                        <w:div w:id="78332498">
                                          <w:marLeft w:val="0"/>
                                          <w:marRight w:val="0"/>
                                          <w:marTop w:val="0"/>
                                          <w:marBottom w:val="0"/>
                                          <w:divBdr>
                                            <w:top w:val="none" w:sz="0" w:space="0" w:color="auto"/>
                                            <w:left w:val="none" w:sz="0" w:space="0" w:color="auto"/>
                                            <w:bottom w:val="none" w:sz="0" w:space="0" w:color="auto"/>
                                            <w:right w:val="none" w:sz="0" w:space="0" w:color="auto"/>
                                          </w:divBdr>
                                        </w:div>
                                        <w:div w:id="1917350420">
                                          <w:marLeft w:val="0"/>
                                          <w:marRight w:val="0"/>
                                          <w:marTop w:val="0"/>
                                          <w:marBottom w:val="0"/>
                                          <w:divBdr>
                                            <w:top w:val="none" w:sz="0" w:space="0" w:color="auto"/>
                                            <w:left w:val="none" w:sz="0" w:space="0" w:color="auto"/>
                                            <w:bottom w:val="none" w:sz="0" w:space="0" w:color="auto"/>
                                            <w:right w:val="none" w:sz="0" w:space="0" w:color="auto"/>
                                          </w:divBdr>
                                        </w:div>
                                        <w:div w:id="323554958">
                                          <w:marLeft w:val="0"/>
                                          <w:marRight w:val="0"/>
                                          <w:marTop w:val="0"/>
                                          <w:marBottom w:val="0"/>
                                          <w:divBdr>
                                            <w:top w:val="none" w:sz="0" w:space="0" w:color="auto"/>
                                            <w:left w:val="none" w:sz="0" w:space="0" w:color="auto"/>
                                            <w:bottom w:val="none" w:sz="0" w:space="0" w:color="auto"/>
                                            <w:right w:val="none" w:sz="0" w:space="0" w:color="auto"/>
                                          </w:divBdr>
                                        </w:div>
                                        <w:div w:id="1760130454">
                                          <w:marLeft w:val="0"/>
                                          <w:marRight w:val="0"/>
                                          <w:marTop w:val="0"/>
                                          <w:marBottom w:val="0"/>
                                          <w:divBdr>
                                            <w:top w:val="none" w:sz="0" w:space="0" w:color="auto"/>
                                            <w:left w:val="none" w:sz="0" w:space="0" w:color="auto"/>
                                            <w:bottom w:val="none" w:sz="0" w:space="0" w:color="auto"/>
                                            <w:right w:val="none" w:sz="0" w:space="0" w:color="auto"/>
                                          </w:divBdr>
                                        </w:div>
                                        <w:div w:id="410549047">
                                          <w:marLeft w:val="0"/>
                                          <w:marRight w:val="0"/>
                                          <w:marTop w:val="0"/>
                                          <w:marBottom w:val="0"/>
                                          <w:divBdr>
                                            <w:top w:val="none" w:sz="0" w:space="0" w:color="auto"/>
                                            <w:left w:val="none" w:sz="0" w:space="0" w:color="auto"/>
                                            <w:bottom w:val="none" w:sz="0" w:space="0" w:color="auto"/>
                                            <w:right w:val="none" w:sz="0" w:space="0" w:color="auto"/>
                                          </w:divBdr>
                                        </w:div>
                                        <w:div w:id="660812509">
                                          <w:marLeft w:val="0"/>
                                          <w:marRight w:val="0"/>
                                          <w:marTop w:val="0"/>
                                          <w:marBottom w:val="0"/>
                                          <w:divBdr>
                                            <w:top w:val="none" w:sz="0" w:space="0" w:color="auto"/>
                                            <w:left w:val="none" w:sz="0" w:space="0" w:color="auto"/>
                                            <w:bottom w:val="none" w:sz="0" w:space="0" w:color="auto"/>
                                            <w:right w:val="none" w:sz="0" w:space="0" w:color="auto"/>
                                          </w:divBdr>
                                        </w:div>
                                        <w:div w:id="1438794586">
                                          <w:marLeft w:val="0"/>
                                          <w:marRight w:val="0"/>
                                          <w:marTop w:val="0"/>
                                          <w:marBottom w:val="0"/>
                                          <w:divBdr>
                                            <w:top w:val="none" w:sz="0" w:space="0" w:color="auto"/>
                                            <w:left w:val="none" w:sz="0" w:space="0" w:color="auto"/>
                                            <w:bottom w:val="none" w:sz="0" w:space="0" w:color="auto"/>
                                            <w:right w:val="none" w:sz="0" w:space="0" w:color="auto"/>
                                          </w:divBdr>
                                        </w:div>
                                        <w:div w:id="1807119492">
                                          <w:marLeft w:val="0"/>
                                          <w:marRight w:val="0"/>
                                          <w:marTop w:val="0"/>
                                          <w:marBottom w:val="0"/>
                                          <w:divBdr>
                                            <w:top w:val="none" w:sz="0" w:space="0" w:color="auto"/>
                                            <w:left w:val="none" w:sz="0" w:space="0" w:color="auto"/>
                                            <w:bottom w:val="none" w:sz="0" w:space="0" w:color="auto"/>
                                            <w:right w:val="none" w:sz="0" w:space="0" w:color="auto"/>
                                          </w:divBdr>
                                        </w:div>
                                        <w:div w:id="266229887">
                                          <w:marLeft w:val="0"/>
                                          <w:marRight w:val="0"/>
                                          <w:marTop w:val="0"/>
                                          <w:marBottom w:val="0"/>
                                          <w:divBdr>
                                            <w:top w:val="none" w:sz="0" w:space="0" w:color="auto"/>
                                            <w:left w:val="none" w:sz="0" w:space="0" w:color="auto"/>
                                            <w:bottom w:val="none" w:sz="0" w:space="0" w:color="auto"/>
                                            <w:right w:val="none" w:sz="0" w:space="0" w:color="auto"/>
                                          </w:divBdr>
                                        </w:div>
                                        <w:div w:id="822240481">
                                          <w:marLeft w:val="0"/>
                                          <w:marRight w:val="0"/>
                                          <w:marTop w:val="0"/>
                                          <w:marBottom w:val="0"/>
                                          <w:divBdr>
                                            <w:top w:val="none" w:sz="0" w:space="0" w:color="auto"/>
                                            <w:left w:val="none" w:sz="0" w:space="0" w:color="auto"/>
                                            <w:bottom w:val="none" w:sz="0" w:space="0" w:color="auto"/>
                                            <w:right w:val="none" w:sz="0" w:space="0" w:color="auto"/>
                                          </w:divBdr>
                                        </w:div>
                                        <w:div w:id="1077945495">
                                          <w:marLeft w:val="0"/>
                                          <w:marRight w:val="0"/>
                                          <w:marTop w:val="0"/>
                                          <w:marBottom w:val="0"/>
                                          <w:divBdr>
                                            <w:top w:val="none" w:sz="0" w:space="0" w:color="auto"/>
                                            <w:left w:val="none" w:sz="0" w:space="0" w:color="auto"/>
                                            <w:bottom w:val="none" w:sz="0" w:space="0" w:color="auto"/>
                                            <w:right w:val="none" w:sz="0" w:space="0" w:color="auto"/>
                                          </w:divBdr>
                                        </w:div>
                                        <w:div w:id="1139690005">
                                          <w:marLeft w:val="0"/>
                                          <w:marRight w:val="0"/>
                                          <w:marTop w:val="0"/>
                                          <w:marBottom w:val="0"/>
                                          <w:divBdr>
                                            <w:top w:val="none" w:sz="0" w:space="0" w:color="auto"/>
                                            <w:left w:val="none" w:sz="0" w:space="0" w:color="auto"/>
                                            <w:bottom w:val="none" w:sz="0" w:space="0" w:color="auto"/>
                                            <w:right w:val="none" w:sz="0" w:space="0" w:color="auto"/>
                                          </w:divBdr>
                                        </w:div>
                                        <w:div w:id="317468001">
                                          <w:marLeft w:val="0"/>
                                          <w:marRight w:val="0"/>
                                          <w:marTop w:val="0"/>
                                          <w:marBottom w:val="0"/>
                                          <w:divBdr>
                                            <w:top w:val="none" w:sz="0" w:space="0" w:color="auto"/>
                                            <w:left w:val="none" w:sz="0" w:space="0" w:color="auto"/>
                                            <w:bottom w:val="none" w:sz="0" w:space="0" w:color="auto"/>
                                            <w:right w:val="none" w:sz="0" w:space="0" w:color="auto"/>
                                          </w:divBdr>
                                        </w:div>
                                        <w:div w:id="106782039">
                                          <w:marLeft w:val="0"/>
                                          <w:marRight w:val="0"/>
                                          <w:marTop w:val="0"/>
                                          <w:marBottom w:val="0"/>
                                          <w:divBdr>
                                            <w:top w:val="none" w:sz="0" w:space="0" w:color="auto"/>
                                            <w:left w:val="none" w:sz="0" w:space="0" w:color="auto"/>
                                            <w:bottom w:val="none" w:sz="0" w:space="0" w:color="auto"/>
                                            <w:right w:val="none" w:sz="0" w:space="0" w:color="auto"/>
                                          </w:divBdr>
                                        </w:div>
                                        <w:div w:id="1909420126">
                                          <w:marLeft w:val="0"/>
                                          <w:marRight w:val="0"/>
                                          <w:marTop w:val="0"/>
                                          <w:marBottom w:val="0"/>
                                          <w:divBdr>
                                            <w:top w:val="none" w:sz="0" w:space="0" w:color="auto"/>
                                            <w:left w:val="none" w:sz="0" w:space="0" w:color="auto"/>
                                            <w:bottom w:val="none" w:sz="0" w:space="0" w:color="auto"/>
                                            <w:right w:val="none" w:sz="0" w:space="0" w:color="auto"/>
                                          </w:divBdr>
                                        </w:div>
                                        <w:div w:id="1781996173">
                                          <w:marLeft w:val="0"/>
                                          <w:marRight w:val="0"/>
                                          <w:marTop w:val="0"/>
                                          <w:marBottom w:val="0"/>
                                          <w:divBdr>
                                            <w:top w:val="none" w:sz="0" w:space="0" w:color="auto"/>
                                            <w:left w:val="none" w:sz="0" w:space="0" w:color="auto"/>
                                            <w:bottom w:val="none" w:sz="0" w:space="0" w:color="auto"/>
                                            <w:right w:val="none" w:sz="0" w:space="0" w:color="auto"/>
                                          </w:divBdr>
                                        </w:div>
                                        <w:div w:id="878123304">
                                          <w:marLeft w:val="0"/>
                                          <w:marRight w:val="0"/>
                                          <w:marTop w:val="0"/>
                                          <w:marBottom w:val="0"/>
                                          <w:divBdr>
                                            <w:top w:val="none" w:sz="0" w:space="0" w:color="auto"/>
                                            <w:left w:val="none" w:sz="0" w:space="0" w:color="auto"/>
                                            <w:bottom w:val="none" w:sz="0" w:space="0" w:color="auto"/>
                                            <w:right w:val="none" w:sz="0" w:space="0" w:color="auto"/>
                                          </w:divBdr>
                                        </w:div>
                                        <w:div w:id="475688224">
                                          <w:marLeft w:val="0"/>
                                          <w:marRight w:val="0"/>
                                          <w:marTop w:val="0"/>
                                          <w:marBottom w:val="0"/>
                                          <w:divBdr>
                                            <w:top w:val="none" w:sz="0" w:space="0" w:color="auto"/>
                                            <w:left w:val="none" w:sz="0" w:space="0" w:color="auto"/>
                                            <w:bottom w:val="none" w:sz="0" w:space="0" w:color="auto"/>
                                            <w:right w:val="none" w:sz="0" w:space="0" w:color="auto"/>
                                          </w:divBdr>
                                        </w:div>
                                        <w:div w:id="539169793">
                                          <w:marLeft w:val="0"/>
                                          <w:marRight w:val="0"/>
                                          <w:marTop w:val="0"/>
                                          <w:marBottom w:val="0"/>
                                          <w:divBdr>
                                            <w:top w:val="none" w:sz="0" w:space="0" w:color="auto"/>
                                            <w:left w:val="none" w:sz="0" w:space="0" w:color="auto"/>
                                            <w:bottom w:val="none" w:sz="0" w:space="0" w:color="auto"/>
                                            <w:right w:val="none" w:sz="0" w:space="0" w:color="auto"/>
                                          </w:divBdr>
                                        </w:div>
                                        <w:div w:id="114565819">
                                          <w:marLeft w:val="0"/>
                                          <w:marRight w:val="0"/>
                                          <w:marTop w:val="0"/>
                                          <w:marBottom w:val="0"/>
                                          <w:divBdr>
                                            <w:top w:val="none" w:sz="0" w:space="0" w:color="auto"/>
                                            <w:left w:val="none" w:sz="0" w:space="0" w:color="auto"/>
                                            <w:bottom w:val="none" w:sz="0" w:space="0" w:color="auto"/>
                                            <w:right w:val="none" w:sz="0" w:space="0" w:color="auto"/>
                                          </w:divBdr>
                                        </w:div>
                                        <w:div w:id="2061899890">
                                          <w:marLeft w:val="0"/>
                                          <w:marRight w:val="0"/>
                                          <w:marTop w:val="0"/>
                                          <w:marBottom w:val="0"/>
                                          <w:divBdr>
                                            <w:top w:val="none" w:sz="0" w:space="0" w:color="auto"/>
                                            <w:left w:val="none" w:sz="0" w:space="0" w:color="auto"/>
                                            <w:bottom w:val="none" w:sz="0" w:space="0" w:color="auto"/>
                                            <w:right w:val="none" w:sz="0" w:space="0" w:color="auto"/>
                                          </w:divBdr>
                                        </w:div>
                                        <w:div w:id="1834568694">
                                          <w:marLeft w:val="0"/>
                                          <w:marRight w:val="0"/>
                                          <w:marTop w:val="0"/>
                                          <w:marBottom w:val="0"/>
                                          <w:divBdr>
                                            <w:top w:val="none" w:sz="0" w:space="0" w:color="auto"/>
                                            <w:left w:val="none" w:sz="0" w:space="0" w:color="auto"/>
                                            <w:bottom w:val="none" w:sz="0" w:space="0" w:color="auto"/>
                                            <w:right w:val="none" w:sz="0" w:space="0" w:color="auto"/>
                                          </w:divBdr>
                                        </w:div>
                                        <w:div w:id="716248392">
                                          <w:marLeft w:val="0"/>
                                          <w:marRight w:val="0"/>
                                          <w:marTop w:val="0"/>
                                          <w:marBottom w:val="0"/>
                                          <w:divBdr>
                                            <w:top w:val="none" w:sz="0" w:space="0" w:color="auto"/>
                                            <w:left w:val="none" w:sz="0" w:space="0" w:color="auto"/>
                                            <w:bottom w:val="none" w:sz="0" w:space="0" w:color="auto"/>
                                            <w:right w:val="none" w:sz="0" w:space="0" w:color="auto"/>
                                          </w:divBdr>
                                        </w:div>
                                        <w:div w:id="2032293034">
                                          <w:marLeft w:val="0"/>
                                          <w:marRight w:val="0"/>
                                          <w:marTop w:val="0"/>
                                          <w:marBottom w:val="0"/>
                                          <w:divBdr>
                                            <w:top w:val="none" w:sz="0" w:space="0" w:color="auto"/>
                                            <w:left w:val="none" w:sz="0" w:space="0" w:color="auto"/>
                                            <w:bottom w:val="none" w:sz="0" w:space="0" w:color="auto"/>
                                            <w:right w:val="none" w:sz="0" w:space="0" w:color="auto"/>
                                          </w:divBdr>
                                        </w:div>
                                        <w:div w:id="59494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ike.baidu.com/view/490710.htm" TargetMode="External"/><Relationship Id="rId18" Type="http://schemas.openxmlformats.org/officeDocument/2006/relationships/hyperlink" Target="http://baike.baidu.com/view/56260.htm" TargetMode="External"/><Relationship Id="rId26" Type="http://schemas.openxmlformats.org/officeDocument/2006/relationships/hyperlink" Target="http://baike.baidu.com/view/53329.htm" TargetMode="External"/><Relationship Id="rId39" Type="http://schemas.openxmlformats.org/officeDocument/2006/relationships/hyperlink" Target="http://baike.baidu.com/view/1326293.htm" TargetMode="External"/><Relationship Id="rId3" Type="http://schemas.openxmlformats.org/officeDocument/2006/relationships/webSettings" Target="webSettings.xml"/><Relationship Id="rId21" Type="http://schemas.openxmlformats.org/officeDocument/2006/relationships/hyperlink" Target="http://baike.baidu.com/view/42564.htm" TargetMode="External"/><Relationship Id="rId34" Type="http://schemas.openxmlformats.org/officeDocument/2006/relationships/hyperlink" Target="http://baike.baidu.com/view/14619.htm" TargetMode="External"/><Relationship Id="rId42" Type="http://schemas.openxmlformats.org/officeDocument/2006/relationships/hyperlink" Target="http://baike.baidu.com/view/183725.htm" TargetMode="External"/><Relationship Id="rId47" Type="http://schemas.openxmlformats.org/officeDocument/2006/relationships/hyperlink" Target="http://baike.baidu.com/view/195.htm" TargetMode="External"/><Relationship Id="rId50" Type="http://schemas.openxmlformats.org/officeDocument/2006/relationships/fontTable" Target="fontTable.xml"/><Relationship Id="rId7" Type="http://schemas.openxmlformats.org/officeDocument/2006/relationships/hyperlink" Target="http://baike.baidu.com/view/55104.htm" TargetMode="External"/><Relationship Id="rId12" Type="http://schemas.openxmlformats.org/officeDocument/2006/relationships/hyperlink" Target="http://baike.baidu.com/view/34117.htm" TargetMode="External"/><Relationship Id="rId17" Type="http://schemas.openxmlformats.org/officeDocument/2006/relationships/hyperlink" Target="http://baike.baidu.com/view/1256.htm" TargetMode="External"/><Relationship Id="rId25" Type="http://schemas.openxmlformats.org/officeDocument/2006/relationships/hyperlink" Target="http://baike.baidu.com/subview/17039/4965178.htm" TargetMode="External"/><Relationship Id="rId33" Type="http://schemas.openxmlformats.org/officeDocument/2006/relationships/hyperlink" Target="http://baike.baidu.com/view/279976.htm" TargetMode="External"/><Relationship Id="rId38" Type="http://schemas.openxmlformats.org/officeDocument/2006/relationships/hyperlink" Target="http://baike.baidu.com/view/564279.htm" TargetMode="External"/><Relationship Id="rId46" Type="http://schemas.openxmlformats.org/officeDocument/2006/relationships/hyperlink" Target="http://baike.baidu.com/view/26411.htm" TargetMode="External"/><Relationship Id="rId2" Type="http://schemas.openxmlformats.org/officeDocument/2006/relationships/settings" Target="settings.xml"/><Relationship Id="rId16" Type="http://schemas.openxmlformats.org/officeDocument/2006/relationships/hyperlink" Target="http://baike.baidu.com/view/974976.htm" TargetMode="External"/><Relationship Id="rId20" Type="http://schemas.openxmlformats.org/officeDocument/2006/relationships/hyperlink" Target="http://baike.baidu.com/view/136305.htm" TargetMode="External"/><Relationship Id="rId29" Type="http://schemas.openxmlformats.org/officeDocument/2006/relationships/hyperlink" Target="http://baike.baidu.com/view/34331.htm" TargetMode="External"/><Relationship Id="rId41" Type="http://schemas.openxmlformats.org/officeDocument/2006/relationships/hyperlink" Target="http://baike.baidu.com/view/2295437.htm" TargetMode="External"/><Relationship Id="rId1" Type="http://schemas.openxmlformats.org/officeDocument/2006/relationships/styles" Target="styles.xml"/><Relationship Id="rId6" Type="http://schemas.openxmlformats.org/officeDocument/2006/relationships/hyperlink" Target="http://baike.baidu.com/view/21741.htm" TargetMode="External"/><Relationship Id="rId11" Type="http://schemas.openxmlformats.org/officeDocument/2006/relationships/hyperlink" Target="http://baike.baidu.com/view/55104.htm" TargetMode="External"/><Relationship Id="rId24" Type="http://schemas.openxmlformats.org/officeDocument/2006/relationships/hyperlink" Target="http://baike.baidu.com/view/26729.htm" TargetMode="External"/><Relationship Id="rId32" Type="http://schemas.openxmlformats.org/officeDocument/2006/relationships/hyperlink" Target="http://baike.baidu.com/view/635791.htm" TargetMode="External"/><Relationship Id="rId37" Type="http://schemas.openxmlformats.org/officeDocument/2006/relationships/hyperlink" Target="http://baike.baidu.com/view/1855805.htm" TargetMode="External"/><Relationship Id="rId40" Type="http://schemas.openxmlformats.org/officeDocument/2006/relationships/hyperlink" Target="http://baike.baidu.com/view/450867.htm" TargetMode="External"/><Relationship Id="rId45" Type="http://schemas.openxmlformats.org/officeDocument/2006/relationships/hyperlink" Target="http://baike.baidu.com/subview/2085/6834100.htm" TargetMode="External"/><Relationship Id="rId5" Type="http://schemas.openxmlformats.org/officeDocument/2006/relationships/endnotes" Target="endnotes.xml"/><Relationship Id="rId15" Type="http://schemas.openxmlformats.org/officeDocument/2006/relationships/hyperlink" Target="http://baike.baidu.com/subview/363194/5065026.htm" TargetMode="External"/><Relationship Id="rId23" Type="http://schemas.openxmlformats.org/officeDocument/2006/relationships/hyperlink" Target="http://baike.baidu.com/view/14951.htm" TargetMode="External"/><Relationship Id="rId28" Type="http://schemas.openxmlformats.org/officeDocument/2006/relationships/hyperlink" Target="http://baike.baidu.com/view/60222.htm" TargetMode="External"/><Relationship Id="rId36" Type="http://schemas.openxmlformats.org/officeDocument/2006/relationships/hyperlink" Target="http://baike.baidu.com/view/3799706.htm" TargetMode="External"/><Relationship Id="rId49" Type="http://schemas.openxmlformats.org/officeDocument/2006/relationships/hyperlink" Target="http://baike.baidu.com/view/424492.htm" TargetMode="External"/><Relationship Id="rId10" Type="http://schemas.openxmlformats.org/officeDocument/2006/relationships/hyperlink" Target="http://baike.baidu.com/view/21741.htm" TargetMode="External"/><Relationship Id="rId19" Type="http://schemas.openxmlformats.org/officeDocument/2006/relationships/hyperlink" Target="http://baike.baidu.com/view/65030.htm" TargetMode="External"/><Relationship Id="rId31" Type="http://schemas.openxmlformats.org/officeDocument/2006/relationships/hyperlink" Target="http://baike.baidu.com/view/17491.htm" TargetMode="External"/><Relationship Id="rId44" Type="http://schemas.openxmlformats.org/officeDocument/2006/relationships/hyperlink" Target="http://baike.baidu.com/view/257288.htm" TargetMode="External"/><Relationship Id="rId4" Type="http://schemas.openxmlformats.org/officeDocument/2006/relationships/footnotes" Target="footnotes.xml"/><Relationship Id="rId9" Type="http://schemas.openxmlformats.org/officeDocument/2006/relationships/hyperlink" Target="http://baike.baidu.com/view/8300540.htm" TargetMode="External"/><Relationship Id="rId14" Type="http://schemas.openxmlformats.org/officeDocument/2006/relationships/hyperlink" Target="http://baike.baidu.com/view/1129033.htm" TargetMode="External"/><Relationship Id="rId22" Type="http://schemas.openxmlformats.org/officeDocument/2006/relationships/hyperlink" Target="http://baike.baidu.com/subview/17641/11176244.htm" TargetMode="External"/><Relationship Id="rId27" Type="http://schemas.openxmlformats.org/officeDocument/2006/relationships/hyperlink" Target="http://baike.baidu.com/view/1896.htm" TargetMode="External"/><Relationship Id="rId30" Type="http://schemas.openxmlformats.org/officeDocument/2006/relationships/hyperlink" Target="http://baike.baidu.com/view/216588.htm" TargetMode="External"/><Relationship Id="rId35" Type="http://schemas.openxmlformats.org/officeDocument/2006/relationships/hyperlink" Target="http://baike.baidu.com/view/27314.htm" TargetMode="External"/><Relationship Id="rId43" Type="http://schemas.openxmlformats.org/officeDocument/2006/relationships/hyperlink" Target="http://baike.baidu.com/view/66743.htm" TargetMode="External"/><Relationship Id="rId48" Type="http://schemas.openxmlformats.org/officeDocument/2006/relationships/hyperlink" Target="http://baike.baidu.com/view/5723.htm" TargetMode="External"/><Relationship Id="rId8" Type="http://schemas.openxmlformats.org/officeDocument/2006/relationships/hyperlink" Target="http://baike.baidu.com/view/592182.htm" TargetMode="Externa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1004</Words>
  <Characters>5724</Characters>
  <Application>Microsoft Office Word</Application>
  <DocSecurity>0</DocSecurity>
  <Lines>47</Lines>
  <Paragraphs>13</Paragraphs>
  <ScaleCrop>false</ScaleCrop>
  <Company/>
  <LinksUpToDate>false</LinksUpToDate>
  <CharactersWithSpaces>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袁峰</dc:creator>
  <cp:keywords/>
  <dc:description/>
  <cp:lastModifiedBy>袁峰</cp:lastModifiedBy>
  <cp:revision>2</cp:revision>
  <dcterms:created xsi:type="dcterms:W3CDTF">2014-04-29T05:56:00Z</dcterms:created>
  <dcterms:modified xsi:type="dcterms:W3CDTF">2014-04-29T05:57:00Z</dcterms:modified>
</cp:coreProperties>
</file>